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E969" w14:textId="77777777" w:rsidR="00ED3F87" w:rsidRDefault="00ED3F87" w:rsidP="00ED3F87">
      <w:pPr>
        <w:spacing w:after="0" w:line="240" w:lineRule="auto"/>
        <w:jc w:val="center"/>
        <w:rPr>
          <w:rFonts w:ascii="Arial" w:hAnsi="Arial" w:cs="Arial"/>
          <w:b/>
          <w:bCs/>
          <w:sz w:val="24"/>
          <w:szCs w:val="24"/>
        </w:rPr>
      </w:pPr>
    </w:p>
    <w:p w14:paraId="2DCB1812" w14:textId="77777777" w:rsidR="00ED3F87" w:rsidRDefault="00ED3F87" w:rsidP="00ED3F87">
      <w:pPr>
        <w:spacing w:after="0" w:line="240" w:lineRule="auto"/>
        <w:jc w:val="center"/>
        <w:rPr>
          <w:rFonts w:ascii="Arial" w:hAnsi="Arial" w:cs="Arial"/>
          <w:b/>
          <w:bCs/>
          <w:sz w:val="24"/>
          <w:szCs w:val="24"/>
        </w:rPr>
      </w:pPr>
      <w:r w:rsidRPr="00B31D64">
        <w:rPr>
          <w:rFonts w:ascii="Arial" w:hAnsi="Arial" w:cs="Arial"/>
          <w:b/>
          <w:bCs/>
          <w:sz w:val="24"/>
          <w:szCs w:val="24"/>
        </w:rPr>
        <w:t>RURAL CITY INFORMATION EXCHANGE MEETING</w:t>
      </w:r>
    </w:p>
    <w:p w14:paraId="6367237C" w14:textId="77777777" w:rsidR="00ED3F87" w:rsidRDefault="00ED3F87" w:rsidP="00ED3F87">
      <w:pPr>
        <w:spacing w:after="0" w:line="240" w:lineRule="auto"/>
        <w:jc w:val="center"/>
        <w:rPr>
          <w:rFonts w:ascii="Arial" w:hAnsi="Arial" w:cs="Arial"/>
        </w:rPr>
      </w:pPr>
    </w:p>
    <w:p w14:paraId="06C927B0" w14:textId="77777777" w:rsidR="00ED3F87" w:rsidRPr="00B31D64" w:rsidRDefault="00ED3F87" w:rsidP="00ED3F87">
      <w:pPr>
        <w:spacing w:after="0" w:line="240" w:lineRule="auto"/>
        <w:rPr>
          <w:rFonts w:ascii="Arial" w:hAnsi="Arial" w:cs="Arial"/>
          <w:sz w:val="24"/>
          <w:szCs w:val="24"/>
        </w:rPr>
      </w:pPr>
    </w:p>
    <w:p w14:paraId="6E044408" w14:textId="77777777" w:rsidR="00ED3F87" w:rsidRPr="00B31D64" w:rsidRDefault="00ED3F87" w:rsidP="00ED3F87">
      <w:pPr>
        <w:spacing w:after="0" w:line="240" w:lineRule="auto"/>
        <w:jc w:val="center"/>
        <w:rPr>
          <w:rFonts w:ascii="Arial" w:hAnsi="Arial" w:cs="Arial"/>
          <w:sz w:val="24"/>
          <w:szCs w:val="24"/>
        </w:rPr>
      </w:pPr>
      <w:r w:rsidRPr="00A40FB5">
        <w:rPr>
          <w:rFonts w:ascii="Arial" w:hAnsi="Arial" w:cs="Arial"/>
          <w:sz w:val="24"/>
          <w:szCs w:val="24"/>
        </w:rPr>
        <w:tab/>
      </w:r>
    </w:p>
    <w:p w14:paraId="34B2D07B" w14:textId="77777777" w:rsidR="00ED3F87" w:rsidRPr="00ED3F87" w:rsidRDefault="00ED3F87" w:rsidP="00ED3F87">
      <w:pPr>
        <w:jc w:val="center"/>
        <w:rPr>
          <w:rFonts w:ascii="Arial" w:hAnsi="Arial" w:cs="Arial"/>
          <w:b/>
          <w:sz w:val="24"/>
          <w:szCs w:val="24"/>
        </w:rPr>
      </w:pPr>
      <w:r w:rsidRPr="00ED3F87">
        <w:rPr>
          <w:rFonts w:ascii="Arial" w:hAnsi="Arial" w:cs="Arial"/>
          <w:b/>
          <w:sz w:val="24"/>
          <w:szCs w:val="24"/>
        </w:rPr>
        <w:t>AGENDA</w:t>
      </w:r>
    </w:p>
    <w:p w14:paraId="4AF4D5FA" w14:textId="77777777" w:rsidR="00ED3F87" w:rsidRPr="009B4AEC" w:rsidRDefault="00ED3F87" w:rsidP="00ED3F87">
      <w:pPr>
        <w:spacing w:after="0" w:line="240" w:lineRule="auto"/>
        <w:jc w:val="center"/>
        <w:rPr>
          <w:rFonts w:ascii="Arial" w:hAnsi="Arial" w:cs="Arial"/>
        </w:rPr>
      </w:pPr>
      <w:r w:rsidRPr="009B4AEC">
        <w:rPr>
          <w:rFonts w:ascii="Arial" w:hAnsi="Arial" w:cs="Arial"/>
        </w:rPr>
        <w:t>Thursday, September 23, 2021 | 1:30-2:30 P.M.</w:t>
      </w:r>
    </w:p>
    <w:p w14:paraId="2DC1A2C0" w14:textId="77777777" w:rsidR="00ED3F87" w:rsidRDefault="00ED3F87" w:rsidP="00ED3F87">
      <w:pPr>
        <w:spacing w:after="0" w:line="240" w:lineRule="auto"/>
        <w:jc w:val="center"/>
        <w:rPr>
          <w:rFonts w:ascii="Arial" w:hAnsi="Arial" w:cs="Arial"/>
        </w:rPr>
      </w:pPr>
    </w:p>
    <w:p w14:paraId="788D6BCD" w14:textId="77777777" w:rsidR="00ED3F87" w:rsidRPr="009B4AEC" w:rsidRDefault="00ED3F87" w:rsidP="00ED3F87">
      <w:pPr>
        <w:spacing w:after="0" w:line="240" w:lineRule="auto"/>
        <w:jc w:val="center"/>
        <w:rPr>
          <w:rFonts w:ascii="Arial" w:hAnsi="Arial" w:cs="Arial"/>
          <w:b/>
        </w:rPr>
      </w:pPr>
      <w:r w:rsidRPr="009B4AEC">
        <w:rPr>
          <w:rFonts w:ascii="Arial" w:hAnsi="Arial" w:cs="Arial"/>
        </w:rPr>
        <w:t>Golden State Room</w:t>
      </w:r>
      <w:r>
        <w:rPr>
          <w:rFonts w:ascii="Arial" w:hAnsi="Arial" w:cs="Arial"/>
        </w:rPr>
        <w:t xml:space="preserve">, </w:t>
      </w:r>
      <w:r w:rsidRPr="009B4AEC">
        <w:rPr>
          <w:rFonts w:ascii="Arial" w:hAnsi="Arial" w:cs="Arial"/>
        </w:rPr>
        <w:t>Hyatt Regency</w:t>
      </w:r>
    </w:p>
    <w:p w14:paraId="646D7F52" w14:textId="77777777" w:rsidR="00ED3F87" w:rsidRPr="00B80354" w:rsidRDefault="00ED3F87" w:rsidP="00ED3F87">
      <w:pPr>
        <w:spacing w:after="0" w:line="240" w:lineRule="auto"/>
        <w:jc w:val="center"/>
        <w:rPr>
          <w:rFonts w:ascii="Arial" w:hAnsi="Arial" w:cs="Arial"/>
        </w:rPr>
      </w:pPr>
      <w:r w:rsidRPr="009B4AEC">
        <w:rPr>
          <w:rFonts w:ascii="Arial" w:hAnsi="Arial" w:cs="Arial"/>
        </w:rPr>
        <w:t>1209 L St, Sacramento, CA</w:t>
      </w:r>
    </w:p>
    <w:p w14:paraId="57BA63B3" w14:textId="77777777" w:rsidR="00ED3F87" w:rsidRDefault="00ED3F87" w:rsidP="00ED3F87">
      <w:r>
        <w:t> </w:t>
      </w:r>
    </w:p>
    <w:p w14:paraId="248FADFC" w14:textId="77777777" w:rsidR="00ED3F87" w:rsidRPr="007C5C4C" w:rsidRDefault="00ED3F87" w:rsidP="00ED3F87">
      <w:pPr>
        <w:rPr>
          <w:rFonts w:ascii="Arial" w:hAnsi="Arial" w:cs="Arial"/>
          <w:b/>
        </w:rPr>
      </w:pPr>
    </w:p>
    <w:p w14:paraId="37125BDD" w14:textId="77777777" w:rsidR="00ED3F87" w:rsidRPr="00F3599B" w:rsidRDefault="00ED3F87" w:rsidP="00ED3F87">
      <w:pPr>
        <w:contextualSpacing/>
        <w:rPr>
          <w:rFonts w:ascii="Arial" w:hAnsi="Arial" w:cs="Arial"/>
          <w:b/>
          <w:sz w:val="24"/>
          <w:szCs w:val="24"/>
        </w:rPr>
      </w:pPr>
      <w:r w:rsidRPr="00F3599B">
        <w:rPr>
          <w:rFonts w:ascii="Arial" w:hAnsi="Arial" w:cs="Arial"/>
          <w:b/>
          <w:sz w:val="24"/>
          <w:szCs w:val="24"/>
        </w:rPr>
        <w:t>Welcome and Introductions</w:t>
      </w:r>
    </w:p>
    <w:p w14:paraId="565AF36B" w14:textId="77777777" w:rsidR="00ED3F87" w:rsidRPr="00F3599B" w:rsidRDefault="00ED3F87" w:rsidP="00ED3F87">
      <w:pPr>
        <w:pStyle w:val="ListParagraph"/>
        <w:ind w:left="900"/>
        <w:rPr>
          <w:rFonts w:ascii="Arial" w:hAnsi="Arial" w:cs="Arial"/>
          <w:b/>
        </w:rPr>
      </w:pPr>
    </w:p>
    <w:p w14:paraId="7A392A4E" w14:textId="77777777" w:rsidR="00ED3F87" w:rsidRPr="00F3599B" w:rsidRDefault="00ED3F87" w:rsidP="00ED3F87">
      <w:pPr>
        <w:pStyle w:val="ListParagraph"/>
        <w:numPr>
          <w:ilvl w:val="0"/>
          <w:numId w:val="5"/>
        </w:numPr>
        <w:autoSpaceDE/>
        <w:autoSpaceDN/>
        <w:adjustRightInd/>
        <w:spacing w:after="160" w:line="259" w:lineRule="auto"/>
        <w:ind w:left="1170"/>
        <w:contextualSpacing/>
        <w:rPr>
          <w:rFonts w:ascii="Arial" w:hAnsi="Arial" w:cs="Arial"/>
        </w:rPr>
      </w:pPr>
      <w:r w:rsidRPr="00F3599B">
        <w:rPr>
          <w:rFonts w:ascii="Arial" w:hAnsi="Arial" w:cs="Arial"/>
        </w:rPr>
        <w:t>Bismarck Obando, Director of Public Affairs, League of California Cities</w:t>
      </w:r>
    </w:p>
    <w:p w14:paraId="7E18FBC0" w14:textId="3ED24BFB" w:rsidR="00ED3F87" w:rsidRPr="00F3599B" w:rsidRDefault="00ED3F87" w:rsidP="00ED3F87">
      <w:pPr>
        <w:pStyle w:val="ListParagraph"/>
        <w:ind w:left="1800"/>
        <w:rPr>
          <w:rFonts w:ascii="Arial" w:hAnsi="Arial" w:cs="Arial"/>
        </w:rPr>
      </w:pPr>
    </w:p>
    <w:p w14:paraId="24B9B546" w14:textId="77777777" w:rsidR="00ED3F87" w:rsidRPr="00F3599B" w:rsidRDefault="00ED3F87" w:rsidP="00ED3F87">
      <w:pPr>
        <w:pStyle w:val="ListParagraph"/>
        <w:ind w:left="1800"/>
        <w:rPr>
          <w:rFonts w:ascii="Arial" w:hAnsi="Arial" w:cs="Arial"/>
        </w:rPr>
      </w:pPr>
    </w:p>
    <w:p w14:paraId="1F7EFA0D" w14:textId="4C5AA297" w:rsidR="00ED3F87" w:rsidRPr="00F3599B" w:rsidRDefault="00BC66D1" w:rsidP="00ED3F87">
      <w:pPr>
        <w:contextualSpacing/>
        <w:rPr>
          <w:rFonts w:ascii="Arial" w:hAnsi="Arial" w:cs="Arial"/>
          <w:b/>
          <w:bCs/>
          <w:sz w:val="24"/>
          <w:szCs w:val="24"/>
        </w:rPr>
      </w:pPr>
      <w:r w:rsidRPr="00F3599B">
        <w:rPr>
          <w:rFonts w:ascii="Arial" w:hAnsi="Arial" w:cs="Arial"/>
          <w:b/>
          <w:bCs/>
          <w:sz w:val="24"/>
          <w:szCs w:val="24"/>
        </w:rPr>
        <w:t xml:space="preserve">PROGRAM: The </w:t>
      </w:r>
      <w:r w:rsidR="00ED3F87" w:rsidRPr="00F3599B">
        <w:rPr>
          <w:rFonts w:ascii="Arial" w:hAnsi="Arial" w:cs="Arial"/>
          <w:b/>
          <w:bCs/>
          <w:sz w:val="24"/>
          <w:szCs w:val="24"/>
        </w:rPr>
        <w:t>Current State of the Drought</w:t>
      </w:r>
    </w:p>
    <w:p w14:paraId="654B7D97" w14:textId="556F966E" w:rsidR="00ED3F87" w:rsidRPr="00F3599B" w:rsidRDefault="00ED3F87" w:rsidP="00ED3F87">
      <w:pPr>
        <w:pStyle w:val="ListParagraph"/>
        <w:rPr>
          <w:rFonts w:ascii="Arial" w:hAnsi="Arial" w:cs="Arial"/>
        </w:rPr>
      </w:pPr>
      <w:r w:rsidRPr="00F3599B">
        <w:rPr>
          <w:rFonts w:ascii="Arial" w:hAnsi="Arial" w:cs="Arial"/>
        </w:rPr>
        <w:t>Join us for an interactive presentation with the California Department of Water Resources. You will hear what cities should expect in the coming months as it relates to the drought and learn what partnerships, resources, and technical assistance are available for cities that may be experiencing drought conditions. A Q&amp;A discussion will follow the presentation.</w:t>
      </w:r>
    </w:p>
    <w:p w14:paraId="1C1E04E4" w14:textId="77777777" w:rsidR="00ED3F87" w:rsidRPr="00F3599B" w:rsidRDefault="00ED3F87" w:rsidP="00ED3F87">
      <w:pPr>
        <w:pStyle w:val="ListParagraph"/>
        <w:ind w:left="900"/>
        <w:rPr>
          <w:rFonts w:ascii="Arial" w:hAnsi="Arial" w:cs="Arial"/>
        </w:rPr>
      </w:pPr>
    </w:p>
    <w:p w14:paraId="46AE5C0B" w14:textId="77777777" w:rsidR="00ED3F87" w:rsidRPr="00F3599B" w:rsidRDefault="00ED3F87" w:rsidP="00ED3F87">
      <w:pPr>
        <w:pStyle w:val="ListParagraph"/>
        <w:numPr>
          <w:ilvl w:val="0"/>
          <w:numId w:val="4"/>
        </w:numPr>
        <w:autoSpaceDE/>
        <w:autoSpaceDN/>
        <w:adjustRightInd/>
        <w:spacing w:after="160" w:line="259" w:lineRule="auto"/>
        <w:ind w:left="1170"/>
        <w:contextualSpacing/>
        <w:rPr>
          <w:rFonts w:ascii="Arial" w:hAnsi="Arial" w:cs="Arial"/>
        </w:rPr>
      </w:pPr>
      <w:r w:rsidRPr="00F3599B">
        <w:rPr>
          <w:rFonts w:ascii="Arial" w:hAnsi="Arial" w:cs="Arial"/>
          <w:u w:val="single"/>
        </w:rPr>
        <w:t>Moderator</w:t>
      </w:r>
      <w:r w:rsidRPr="00F3599B">
        <w:rPr>
          <w:rFonts w:ascii="Arial" w:hAnsi="Arial" w:cs="Arial"/>
        </w:rPr>
        <w:t>: Rural City Information Exchange Cal Cities Board Liaison, Mireya Turner, Council Member, City of Lakeport</w:t>
      </w:r>
    </w:p>
    <w:p w14:paraId="2A0DFB32" w14:textId="77777777" w:rsidR="00ED3F87" w:rsidRPr="00F3599B" w:rsidRDefault="00ED3F87" w:rsidP="00ED3F87">
      <w:pPr>
        <w:pStyle w:val="ListParagraph"/>
        <w:numPr>
          <w:ilvl w:val="0"/>
          <w:numId w:val="3"/>
        </w:numPr>
        <w:autoSpaceDE/>
        <w:autoSpaceDN/>
        <w:adjustRightInd/>
        <w:spacing w:after="160" w:line="259" w:lineRule="auto"/>
        <w:ind w:left="1170"/>
        <w:contextualSpacing/>
        <w:rPr>
          <w:rFonts w:ascii="Arial" w:hAnsi="Arial" w:cs="Arial"/>
        </w:rPr>
      </w:pPr>
      <w:r w:rsidRPr="00F3599B">
        <w:rPr>
          <w:rFonts w:ascii="Arial" w:hAnsi="Arial" w:cs="Arial"/>
          <w:u w:val="single"/>
        </w:rPr>
        <w:t>Speaker</w:t>
      </w:r>
      <w:r w:rsidRPr="00F3599B">
        <w:rPr>
          <w:rFonts w:ascii="Arial" w:hAnsi="Arial" w:cs="Arial"/>
        </w:rPr>
        <w:t>: Arthur Hinojosa, Manager, Division of Regional Assistance, California Department of Water Resources (CDWR)</w:t>
      </w:r>
    </w:p>
    <w:p w14:paraId="756A87E6" w14:textId="77777777" w:rsidR="00ED3F87" w:rsidRPr="00F3599B" w:rsidRDefault="00ED3F87" w:rsidP="00ED3F87">
      <w:pPr>
        <w:pStyle w:val="ListParagraph"/>
        <w:ind w:left="900"/>
        <w:rPr>
          <w:rFonts w:ascii="Arial" w:hAnsi="Arial" w:cs="Arial"/>
        </w:rPr>
      </w:pPr>
    </w:p>
    <w:p w14:paraId="06853EC8" w14:textId="77777777" w:rsidR="00ED3F87" w:rsidRPr="00F3599B" w:rsidRDefault="00ED3F87" w:rsidP="00ED3F87">
      <w:pPr>
        <w:contextualSpacing/>
        <w:rPr>
          <w:rFonts w:ascii="Arial" w:hAnsi="Arial" w:cs="Arial"/>
          <w:b/>
          <w:sz w:val="24"/>
          <w:szCs w:val="24"/>
        </w:rPr>
      </w:pPr>
    </w:p>
    <w:p w14:paraId="56547884" w14:textId="386E9CE1" w:rsidR="00FF6200" w:rsidRPr="00F3599B" w:rsidRDefault="00ED3F87" w:rsidP="00ED3F87">
      <w:pPr>
        <w:contextualSpacing/>
        <w:rPr>
          <w:rFonts w:ascii="Arial" w:eastAsia="Calibri" w:hAnsi="Arial" w:cs="Arial"/>
          <w:b/>
          <w:sz w:val="24"/>
          <w:szCs w:val="24"/>
        </w:rPr>
      </w:pPr>
      <w:r w:rsidRPr="00F3599B">
        <w:rPr>
          <w:rFonts w:ascii="Arial" w:hAnsi="Arial" w:cs="Arial"/>
          <w:b/>
          <w:sz w:val="24"/>
          <w:szCs w:val="24"/>
        </w:rPr>
        <w:t>Adjourn</w:t>
      </w:r>
    </w:p>
    <w:sectPr w:rsidR="00FF6200" w:rsidRPr="00F3599B" w:rsidSect="00FF6200">
      <w:headerReference w:type="even" r:id="rId7"/>
      <w:headerReference w:type="default" r:id="rId8"/>
      <w:footerReference w:type="even" r:id="rId9"/>
      <w:footerReference w:type="default" r:id="rId10"/>
      <w:headerReference w:type="first" r:id="rId11"/>
      <w:footerReference w:type="first" r:id="rId12"/>
      <w:pgSz w:w="12240" w:h="15840"/>
      <w:pgMar w:top="2337"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D214" w14:textId="77777777" w:rsidR="00F83C4E" w:rsidRDefault="00F83C4E" w:rsidP="00FF6200">
      <w:pPr>
        <w:spacing w:after="0" w:line="240" w:lineRule="auto"/>
      </w:pPr>
      <w:r>
        <w:separator/>
      </w:r>
    </w:p>
  </w:endnote>
  <w:endnote w:type="continuationSeparator" w:id="0">
    <w:p w14:paraId="41520DC1" w14:textId="77777777" w:rsidR="00F83C4E" w:rsidRDefault="00F83C4E" w:rsidP="00FF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9615" w14:textId="77777777" w:rsidR="006411AB" w:rsidRDefault="0064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A892" w14:textId="7E7FF336" w:rsidR="00FF6200" w:rsidRPr="006411AB" w:rsidRDefault="00FF6200" w:rsidP="006411AB">
    <w:pPr>
      <w:pStyle w:val="ListParagraph"/>
      <w:kinsoku w:val="0"/>
      <w:overflowPunct w:val="0"/>
      <w:rPr>
        <w:sz w:val="20"/>
        <w:szCs w:val="20"/>
      </w:rPr>
    </w:pPr>
    <w:r>
      <w:rPr>
        <w:noProof/>
        <w:sz w:val="20"/>
        <w:szCs w:val="20"/>
      </w:rPr>
      <mc:AlternateContent>
        <mc:Choice Requires="wpg">
          <w:drawing>
            <wp:anchor distT="0" distB="0" distL="114300" distR="114300" simplePos="0" relativeHeight="251659264" behindDoc="0" locked="0" layoutInCell="1" allowOverlap="1" wp14:anchorId="61561B93" wp14:editId="51B8351D">
              <wp:simplePos x="0" y="0"/>
              <wp:positionH relativeFrom="page">
                <wp:posOffset>0</wp:posOffset>
              </wp:positionH>
              <wp:positionV relativeFrom="paragraph">
                <wp:posOffset>-82550</wp:posOffset>
              </wp:positionV>
              <wp:extent cx="7774305" cy="447040"/>
              <wp:effectExtent l="0" t="0" r="17145" b="10160"/>
              <wp:wrapThrough wrapText="bothSides">
                <wp:wrapPolygon edited="0">
                  <wp:start x="0" y="0"/>
                  <wp:lineTo x="0" y="21170"/>
                  <wp:lineTo x="21595" y="21170"/>
                  <wp:lineTo x="21595" y="0"/>
                  <wp:lineTo x="0" y="0"/>
                </wp:wrapPolygon>
              </wp:wrapThrough>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305" cy="447040"/>
                        <a:chOff x="-3" y="447"/>
                        <a:chExt cx="12243" cy="704"/>
                      </a:xfrm>
                    </wpg:grpSpPr>
                    <wps:wsp>
                      <wps:cNvPr id="248" name="Freeform 160"/>
                      <wps:cNvSpPr>
                        <a:spLocks/>
                      </wps:cNvSpPr>
                      <wps:spPr bwMode="auto">
                        <a:xfrm>
                          <a:off x="-3" y="449"/>
                          <a:ext cx="12240" cy="702"/>
                        </a:xfrm>
                        <a:custGeom>
                          <a:avLst/>
                          <a:gdLst>
                            <a:gd name="T0" fmla="*/ 12239 w 12240"/>
                            <a:gd name="T1" fmla="*/ 0 h 702"/>
                            <a:gd name="T2" fmla="*/ 12240 w 12240"/>
                            <a:gd name="T3" fmla="*/ 701 h 702"/>
                            <a:gd name="T4" fmla="*/ 12240 w 12240"/>
                            <a:gd name="T5" fmla="*/ 701 h 702"/>
                            <a:gd name="T6" fmla="*/ 0 w 12240"/>
                            <a:gd name="T7" fmla="*/ 701 h 702"/>
                            <a:gd name="T8" fmla="*/ 0 w 12240"/>
                            <a:gd name="T9" fmla="*/ 701 h 702"/>
                            <a:gd name="T10" fmla="*/ 0 w 12240"/>
                            <a:gd name="T11" fmla="*/ 0 h 702"/>
                            <a:gd name="T12" fmla="*/ 0 w 12240"/>
                            <a:gd name="T13" fmla="*/ 0 h 702"/>
                            <a:gd name="T14" fmla="*/ 12239 w 12240"/>
                            <a:gd name="T15" fmla="*/ 0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240" h="702">
                              <a:moveTo>
                                <a:pt x="12239" y="0"/>
                              </a:moveTo>
                              <a:lnTo>
                                <a:pt x="12240" y="701"/>
                              </a:lnTo>
                              <a:lnTo>
                                <a:pt x="12240" y="701"/>
                              </a:lnTo>
                              <a:lnTo>
                                <a:pt x="0" y="701"/>
                              </a:lnTo>
                              <a:lnTo>
                                <a:pt x="0" y="701"/>
                              </a:lnTo>
                              <a:lnTo>
                                <a:pt x="0" y="0"/>
                              </a:lnTo>
                              <a:lnTo>
                                <a:pt x="0" y="0"/>
                              </a:lnTo>
                              <a:lnTo>
                                <a:pt x="12239" y="0"/>
                              </a:lnTo>
                              <a:close/>
                            </a:path>
                          </a:pathLst>
                        </a:custGeom>
                        <a:solidFill>
                          <a:srgbClr val="005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Text Box 161"/>
                      <wps:cNvSpPr txBox="1">
                        <a:spLocks noChangeArrowheads="1"/>
                      </wps:cNvSpPr>
                      <wps:spPr bwMode="auto">
                        <a:xfrm>
                          <a:off x="0" y="447"/>
                          <a:ext cx="1224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F043" w14:textId="77777777" w:rsidR="00FF6200" w:rsidRDefault="00FF6200" w:rsidP="00FF6200">
                            <w:pPr>
                              <w:pStyle w:val="ListParagraph"/>
                              <w:kinsoku w:val="0"/>
                              <w:overflowPunct w:val="0"/>
                              <w:spacing w:before="8"/>
                              <w:rPr>
                                <w:sz w:val="20"/>
                                <w:szCs w:val="20"/>
                              </w:rPr>
                            </w:pPr>
                          </w:p>
                          <w:p w14:paraId="1FF40BF0" w14:textId="26052600" w:rsidR="00FF6200" w:rsidRDefault="00FF6200" w:rsidP="00FF6200">
                            <w:pPr>
                              <w:pStyle w:val="ListParagraph"/>
                              <w:kinsoku w:val="0"/>
                              <w:overflowPunct w:val="0"/>
                              <w:ind w:left="2329" w:right="2251"/>
                              <w:jc w:val="center"/>
                              <w:rPr>
                                <w:rFonts w:ascii="Calibri" w:hAnsi="Calibri" w:cs="Calibri"/>
                                <w:color w:val="FFFFFF"/>
                                <w:w w:val="120"/>
                                <w:sz w:val="20"/>
                                <w:szCs w:val="20"/>
                              </w:rPr>
                            </w:pPr>
                            <w:r>
                              <w:rPr>
                                <w:rFonts w:ascii="Calibri" w:hAnsi="Calibri" w:cs="Calibri"/>
                                <w:color w:val="FFFFFF"/>
                                <w:w w:val="120"/>
                                <w:sz w:val="20"/>
                                <w:szCs w:val="20"/>
                              </w:rPr>
                              <w:t xml:space="preserve">1400 K Street, Suite 400, Sacramento, CA 95814 </w:t>
                            </w:r>
                            <w:r>
                              <w:rPr>
                                <w:rFonts w:ascii="Calibri" w:hAnsi="Calibri" w:cs="Calibri"/>
                                <w:color w:val="FFC221"/>
                                <w:w w:val="120"/>
                                <w:sz w:val="20"/>
                                <w:szCs w:val="20"/>
                              </w:rPr>
                              <w:t xml:space="preserve">• </w:t>
                            </w:r>
                            <w:r>
                              <w:rPr>
                                <w:rFonts w:ascii="Calibri" w:hAnsi="Calibri" w:cs="Calibri"/>
                                <w:color w:val="FFFFFF"/>
                                <w:w w:val="120"/>
                                <w:sz w:val="20"/>
                                <w:szCs w:val="20"/>
                              </w:rPr>
                              <w:t>916.</w:t>
                            </w:r>
                            <w:r w:rsidR="006411AB">
                              <w:rPr>
                                <w:rFonts w:ascii="Calibri" w:hAnsi="Calibri" w:cs="Calibri"/>
                                <w:color w:val="FFFFFF"/>
                                <w:w w:val="120"/>
                                <w:sz w:val="20"/>
                                <w:szCs w:val="20"/>
                              </w:rPr>
                              <w:t>65</w:t>
                            </w:r>
                            <w:r>
                              <w:rPr>
                                <w:rFonts w:ascii="Calibri" w:hAnsi="Calibri" w:cs="Calibri"/>
                                <w:color w:val="FFFFFF"/>
                                <w:w w:val="120"/>
                                <w:sz w:val="20"/>
                                <w:szCs w:val="20"/>
                              </w:rPr>
                              <w:t>8.82</w:t>
                            </w:r>
                            <w:r w:rsidR="006411AB">
                              <w:rPr>
                                <w:rFonts w:ascii="Calibri" w:hAnsi="Calibri" w:cs="Calibri"/>
                                <w:color w:val="FFFFFF"/>
                                <w:w w:val="120"/>
                                <w:sz w:val="20"/>
                                <w:szCs w:val="20"/>
                              </w:rPr>
                              <w:t>00</w:t>
                            </w:r>
                            <w:r>
                              <w:rPr>
                                <w:rFonts w:ascii="Calibri" w:hAnsi="Calibri" w:cs="Calibri"/>
                                <w:color w:val="FFFFFF"/>
                                <w:w w:val="120"/>
                                <w:sz w:val="20"/>
                                <w:szCs w:val="20"/>
                              </w:rPr>
                              <w:t xml:space="preserve"> </w:t>
                            </w:r>
                            <w:r>
                              <w:rPr>
                                <w:rFonts w:ascii="Calibri" w:hAnsi="Calibri" w:cs="Calibri"/>
                                <w:color w:val="FFC221"/>
                                <w:w w:val="120"/>
                                <w:sz w:val="20"/>
                                <w:szCs w:val="20"/>
                              </w:rPr>
                              <w:t xml:space="preserve">• </w:t>
                            </w:r>
                            <w:r>
                              <w:rPr>
                                <w:rFonts w:ascii="Calibri" w:hAnsi="Calibri" w:cs="Calibri"/>
                                <w:color w:val="FFFFFF"/>
                                <w:w w:val="120"/>
                                <w:sz w:val="20"/>
                                <w:szCs w:val="20"/>
                              </w:rPr>
                              <w:t>calcities.org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61B93" id="Group 247" o:spid="_x0000_s1026" style="position:absolute;margin-left:0;margin-top:-6.5pt;width:612.15pt;height:35.2pt;z-index:251659264;mso-position-horizontal-relative:page" coordorigin="-3,447" coordsize="1224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">
              <v:shape id="Freeform 160" o:spid="_x0000_s1027" style="position:absolute;left:-3;top:449;width:12240;height:702;visibility:visible;mso-wrap-style:square;v-text-anchor:top" coordsize="1224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" path="m12239,r1,701l12240,701,,701r,l,,,,12239,xe" fillcolor="#005a7c" stroked="f">
                <v:path arrowok="t" o:connecttype="custom" o:connectlocs="12239,0;12240,701;12240,701;0,701;0,701;0,0;0,0;12239,0" o:connectangles="0,0,0,0,0,0,0,0"/>
              </v:shape>
              <v:shapetype id="_x0000_t202" coordsize="21600,21600" o:spt="202" path="m,l,21600r21600,l21600,xe">
                <v:stroke joinstyle="miter"/>
                <v:path gradientshapeok="t" o:connecttype="rect"/>
              </v:shapetype>
              <v:shape id="Text Box 161" o:spid="_x0000_s1028" type="#_x0000_t202" style="position:absolute;top:447;width:1224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4A1EF043" w14:textId="77777777" w:rsidR="00FF6200" w:rsidRDefault="00FF6200" w:rsidP="00FF6200">
                      <w:pPr>
                        <w:pStyle w:val="ListParagraph"/>
                        <w:kinsoku w:val="0"/>
                        <w:overflowPunct w:val="0"/>
                        <w:spacing w:before="8"/>
                        <w:rPr>
                          <w:sz w:val="20"/>
                          <w:szCs w:val="20"/>
                        </w:rPr>
                      </w:pPr>
                    </w:p>
                    <w:p w14:paraId="1FF40BF0" w14:textId="26052600" w:rsidR="00FF6200" w:rsidRDefault="00FF6200" w:rsidP="00FF6200">
                      <w:pPr>
                        <w:pStyle w:val="ListParagraph"/>
                        <w:kinsoku w:val="0"/>
                        <w:overflowPunct w:val="0"/>
                        <w:ind w:left="2329" w:right="2251"/>
                        <w:jc w:val="center"/>
                        <w:rPr>
                          <w:rFonts w:ascii="Calibri" w:hAnsi="Calibri" w:cs="Calibri"/>
                          <w:color w:val="FFFFFF"/>
                          <w:w w:val="120"/>
                          <w:sz w:val="20"/>
                          <w:szCs w:val="20"/>
                        </w:rPr>
                      </w:pPr>
                      <w:r>
                        <w:rPr>
                          <w:rFonts w:ascii="Calibri" w:hAnsi="Calibri" w:cs="Calibri"/>
                          <w:color w:val="FFFFFF"/>
                          <w:w w:val="120"/>
                          <w:sz w:val="20"/>
                          <w:szCs w:val="20"/>
                        </w:rPr>
                        <w:t xml:space="preserve">1400 K Street, Suite 400, Sacramento, CA 95814 </w:t>
                      </w:r>
                      <w:r>
                        <w:rPr>
                          <w:rFonts w:ascii="Calibri" w:hAnsi="Calibri" w:cs="Calibri"/>
                          <w:color w:val="FFC221"/>
                          <w:w w:val="120"/>
                          <w:sz w:val="20"/>
                          <w:szCs w:val="20"/>
                        </w:rPr>
                        <w:t xml:space="preserve">• </w:t>
                      </w:r>
                      <w:r>
                        <w:rPr>
                          <w:rFonts w:ascii="Calibri" w:hAnsi="Calibri" w:cs="Calibri"/>
                          <w:color w:val="FFFFFF"/>
                          <w:w w:val="120"/>
                          <w:sz w:val="20"/>
                          <w:szCs w:val="20"/>
                        </w:rPr>
                        <w:t>916.</w:t>
                      </w:r>
                      <w:r w:rsidR="006411AB">
                        <w:rPr>
                          <w:rFonts w:ascii="Calibri" w:hAnsi="Calibri" w:cs="Calibri"/>
                          <w:color w:val="FFFFFF"/>
                          <w:w w:val="120"/>
                          <w:sz w:val="20"/>
                          <w:szCs w:val="20"/>
                        </w:rPr>
                        <w:t>65</w:t>
                      </w:r>
                      <w:r>
                        <w:rPr>
                          <w:rFonts w:ascii="Calibri" w:hAnsi="Calibri" w:cs="Calibri"/>
                          <w:color w:val="FFFFFF"/>
                          <w:w w:val="120"/>
                          <w:sz w:val="20"/>
                          <w:szCs w:val="20"/>
                        </w:rPr>
                        <w:t>8.82</w:t>
                      </w:r>
                      <w:r w:rsidR="006411AB">
                        <w:rPr>
                          <w:rFonts w:ascii="Calibri" w:hAnsi="Calibri" w:cs="Calibri"/>
                          <w:color w:val="FFFFFF"/>
                          <w:w w:val="120"/>
                          <w:sz w:val="20"/>
                          <w:szCs w:val="20"/>
                        </w:rPr>
                        <w:t>00</w:t>
                      </w:r>
                      <w:r>
                        <w:rPr>
                          <w:rFonts w:ascii="Calibri" w:hAnsi="Calibri" w:cs="Calibri"/>
                          <w:color w:val="FFFFFF"/>
                          <w:w w:val="120"/>
                          <w:sz w:val="20"/>
                          <w:szCs w:val="20"/>
                        </w:rPr>
                        <w:t xml:space="preserve"> </w:t>
                      </w:r>
                      <w:r>
                        <w:rPr>
                          <w:rFonts w:ascii="Calibri" w:hAnsi="Calibri" w:cs="Calibri"/>
                          <w:color w:val="FFC221"/>
                          <w:w w:val="120"/>
                          <w:sz w:val="20"/>
                          <w:szCs w:val="20"/>
                        </w:rPr>
                        <w:t xml:space="preserve">• </w:t>
                      </w:r>
                      <w:r>
                        <w:rPr>
                          <w:rFonts w:ascii="Calibri" w:hAnsi="Calibri" w:cs="Calibri"/>
                          <w:color w:val="FFFFFF"/>
                          <w:w w:val="120"/>
                          <w:sz w:val="20"/>
                          <w:szCs w:val="20"/>
                        </w:rPr>
                        <w:t>calcities.org</w:t>
                      </w:r>
                    </w:p>
                  </w:txbxContent>
                </v:textbox>
              </v:shape>
              <w10:wrap type="through"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2053" w14:textId="77777777" w:rsidR="006411AB" w:rsidRDefault="0064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EDFA6" w14:textId="77777777" w:rsidR="00F83C4E" w:rsidRDefault="00F83C4E" w:rsidP="00FF6200">
      <w:pPr>
        <w:spacing w:after="0" w:line="240" w:lineRule="auto"/>
      </w:pPr>
      <w:r>
        <w:separator/>
      </w:r>
    </w:p>
  </w:footnote>
  <w:footnote w:type="continuationSeparator" w:id="0">
    <w:p w14:paraId="1D75082F" w14:textId="77777777" w:rsidR="00F83C4E" w:rsidRDefault="00F83C4E" w:rsidP="00FF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6BE6" w14:textId="77777777" w:rsidR="006411AB" w:rsidRDefault="0064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8CF3" w14:textId="61A30393" w:rsidR="00FF6200" w:rsidRDefault="00FF6200" w:rsidP="00FF6200">
    <w:pPr>
      <w:pStyle w:val="ListParagraph"/>
      <w:kinsoku w:val="0"/>
      <w:overflowPunct w:val="0"/>
    </w:pPr>
    <w:r>
      <w:rPr>
        <w:noProof/>
      </w:rPr>
      <w:drawing>
        <wp:anchor distT="0" distB="0" distL="114300" distR="114300" simplePos="0" relativeHeight="251658240" behindDoc="0" locked="0" layoutInCell="1" allowOverlap="1" wp14:anchorId="22939468" wp14:editId="5459A6C9">
          <wp:simplePos x="0" y="0"/>
          <wp:positionH relativeFrom="column">
            <wp:posOffset>-670560</wp:posOffset>
          </wp:positionH>
          <wp:positionV relativeFrom="paragraph">
            <wp:posOffset>-240030</wp:posOffset>
          </wp:positionV>
          <wp:extent cx="2242820" cy="1035685"/>
          <wp:effectExtent l="0" t="0" r="5080" b="0"/>
          <wp:wrapThrough wrapText="bothSides">
            <wp:wrapPolygon edited="0">
              <wp:start x="4220" y="0"/>
              <wp:lineTo x="2018" y="795"/>
              <wp:lineTo x="1284" y="2781"/>
              <wp:lineTo x="1284" y="6754"/>
              <wp:lineTo x="0" y="9933"/>
              <wp:lineTo x="0" y="11124"/>
              <wp:lineTo x="4220" y="21057"/>
              <wp:lineTo x="5137" y="21057"/>
              <wp:lineTo x="11742" y="19468"/>
              <wp:lineTo x="16695" y="15495"/>
              <wp:lineTo x="16512" y="13111"/>
              <wp:lineTo x="21465" y="12316"/>
              <wp:lineTo x="21465" y="8741"/>
              <wp:lineTo x="17613" y="5960"/>
              <wp:lineTo x="5137" y="0"/>
              <wp:lineTo x="4220" y="0"/>
            </wp:wrapPolygon>
          </wp:wrapThrough>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2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29CC" w14:textId="77777777" w:rsidR="006411AB" w:rsidRDefault="0064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116"/>
    <w:multiLevelType w:val="hybridMultilevel"/>
    <w:tmpl w:val="47EC7F7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20F64264"/>
    <w:multiLevelType w:val="hybridMultilevel"/>
    <w:tmpl w:val="4CE2CAB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259913E6"/>
    <w:multiLevelType w:val="hybridMultilevel"/>
    <w:tmpl w:val="32DA3E54"/>
    <w:lvl w:ilvl="0" w:tplc="0409000F">
      <w:start w:val="1"/>
      <w:numFmt w:val="decimal"/>
      <w:lvlText w:val="%1."/>
      <w:lvlJc w:val="left"/>
      <w:pPr>
        <w:ind w:left="2070" w:hanging="360"/>
      </w:pPr>
    </w:lvl>
    <w:lvl w:ilvl="1" w:tplc="9836B36E">
      <w:numFmt w:val="bullet"/>
      <w:lvlText w:val="•"/>
      <w:lvlJc w:val="left"/>
      <w:pPr>
        <w:ind w:left="2970" w:hanging="540"/>
      </w:pPr>
      <w:rPr>
        <w:rFonts w:ascii="Arial" w:eastAsiaTheme="minorHAnsi" w:hAnsi="Arial" w:cs="Arial"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3741586"/>
    <w:multiLevelType w:val="hybridMultilevel"/>
    <w:tmpl w:val="4344EA8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2A7564"/>
    <w:multiLevelType w:val="hybridMultilevel"/>
    <w:tmpl w:val="9EF0E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00"/>
    <w:rsid w:val="00227AC7"/>
    <w:rsid w:val="00241AD5"/>
    <w:rsid w:val="005774AF"/>
    <w:rsid w:val="006411AB"/>
    <w:rsid w:val="007710E1"/>
    <w:rsid w:val="00BC66D1"/>
    <w:rsid w:val="00ED3F87"/>
    <w:rsid w:val="00F3599B"/>
    <w:rsid w:val="00F83C4E"/>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74B6"/>
  <w15:chartTrackingRefBased/>
  <w15:docId w15:val="{D28C2E54-9A53-477C-9021-C7854226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00"/>
  </w:style>
  <w:style w:type="paragraph" w:styleId="Footer">
    <w:name w:val="footer"/>
    <w:basedOn w:val="Normal"/>
    <w:link w:val="FooterChar"/>
    <w:uiPriority w:val="99"/>
    <w:unhideWhenUsed/>
    <w:rsid w:val="00FF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00"/>
  </w:style>
  <w:style w:type="paragraph" w:styleId="ListParagraph">
    <w:name w:val="List Paragraph"/>
    <w:basedOn w:val="Normal"/>
    <w:uiPriority w:val="34"/>
    <w:qFormat/>
    <w:rsid w:val="00FF6200"/>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41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Oviatt</dc:creator>
  <cp:keywords/>
  <dc:description/>
  <cp:lastModifiedBy>Sara Sanders</cp:lastModifiedBy>
  <cp:revision>3</cp:revision>
  <dcterms:created xsi:type="dcterms:W3CDTF">2021-09-16T22:13:00Z</dcterms:created>
  <dcterms:modified xsi:type="dcterms:W3CDTF">2021-09-16T22:14:00Z</dcterms:modified>
</cp:coreProperties>
</file>