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18BA" w14:textId="069438E6" w:rsidR="00864A6D" w:rsidRPr="00B07528" w:rsidRDefault="00864A6D" w:rsidP="00864A6D">
      <w:pPr>
        <w:shd w:val="clear" w:color="auto" w:fill="FFFFFF"/>
        <w:spacing w:line="240" w:lineRule="auto"/>
        <w:rPr>
          <w:rFonts w:eastAsia="Times New Roman" w:cstheme="minorHAnsi"/>
          <w:b/>
          <w:color w:val="222222"/>
        </w:rPr>
      </w:pPr>
      <w:r w:rsidRPr="00B07528">
        <w:rPr>
          <w:rFonts w:eastAsia="Times New Roman" w:cstheme="minorHAnsi"/>
          <w:b/>
          <w:color w:val="222222"/>
        </w:rPr>
        <w:t>SB1 Op Ed</w:t>
      </w:r>
      <w:r w:rsidR="00B07528">
        <w:rPr>
          <w:rFonts w:eastAsia="Times New Roman" w:cstheme="minorHAnsi"/>
          <w:b/>
        </w:rPr>
        <w:t>--</w:t>
      </w:r>
      <w:bookmarkStart w:id="0" w:name="_GoBack"/>
      <w:bookmarkEnd w:id="0"/>
      <w:r w:rsidR="00E83F4E" w:rsidRPr="00B07528">
        <w:rPr>
          <w:rFonts w:eastAsia="Times New Roman" w:cstheme="minorHAnsi"/>
          <w:b/>
        </w:rPr>
        <w:t>Public Officials</w:t>
      </w:r>
    </w:p>
    <w:p w14:paraId="491DA064" w14:textId="77777777" w:rsidR="00864A6D" w:rsidRPr="00940DB4" w:rsidRDefault="00864A6D" w:rsidP="00864A6D">
      <w:pPr>
        <w:shd w:val="clear" w:color="auto" w:fill="FFFFFF"/>
        <w:spacing w:line="240" w:lineRule="auto"/>
        <w:rPr>
          <w:rFonts w:eastAsia="Times New Roman" w:cstheme="minorHAnsi"/>
          <w:color w:val="222222"/>
        </w:rPr>
      </w:pPr>
    </w:p>
    <w:p w14:paraId="109EE9E2" w14:textId="77777777" w:rsidR="00864A6D" w:rsidRPr="00940DB4" w:rsidRDefault="00864A6D" w:rsidP="00864A6D">
      <w:pPr>
        <w:shd w:val="clear" w:color="auto" w:fill="FFFFFF"/>
        <w:spacing w:line="240" w:lineRule="auto"/>
        <w:rPr>
          <w:rFonts w:eastAsia="Times New Roman" w:cstheme="minorHAnsi"/>
          <w:color w:val="222222"/>
        </w:rPr>
      </w:pPr>
      <w:r w:rsidRPr="00940DB4">
        <w:rPr>
          <w:rFonts w:eastAsia="Times New Roman" w:cstheme="minorHAnsi"/>
          <w:color w:val="222222"/>
        </w:rPr>
        <w:t xml:space="preserve">As local elected officials, the most important thing we can do is try to ensure the safety and </w:t>
      </w:r>
      <w:r w:rsidRPr="00940DB4">
        <w:rPr>
          <w:rFonts w:eastAsia="Times New Roman" w:cstheme="minorHAnsi"/>
          <w:noProof/>
          <w:color w:val="222222"/>
        </w:rPr>
        <w:t>well-being</w:t>
      </w:r>
      <w:r w:rsidRPr="00940DB4">
        <w:rPr>
          <w:rFonts w:eastAsia="Times New Roman" w:cstheme="minorHAnsi"/>
          <w:color w:val="222222"/>
        </w:rPr>
        <w:t xml:space="preserve"> of the citizens we represent. Sometimes that means supporting law enforcement and other first responders. But today we are writing about making our local streets, </w:t>
      </w:r>
      <w:r w:rsidRPr="00940DB4">
        <w:rPr>
          <w:rFonts w:eastAsia="Times New Roman" w:cstheme="minorHAnsi"/>
          <w:noProof/>
          <w:color w:val="222222"/>
        </w:rPr>
        <w:t>roads,</w:t>
      </w:r>
      <w:r w:rsidRPr="00940DB4">
        <w:rPr>
          <w:rFonts w:eastAsia="Times New Roman" w:cstheme="minorHAnsi"/>
          <w:color w:val="222222"/>
        </w:rPr>
        <w:t xml:space="preserve"> and bridges safer and more efficient for drivers, </w:t>
      </w:r>
      <w:r w:rsidRPr="00940DB4">
        <w:rPr>
          <w:rFonts w:eastAsia="Times New Roman" w:cstheme="minorHAnsi"/>
          <w:noProof/>
          <w:color w:val="222222"/>
        </w:rPr>
        <w:t>pedestrians</w:t>
      </w:r>
      <w:r w:rsidRPr="00940DB4">
        <w:rPr>
          <w:rFonts w:eastAsia="Times New Roman" w:cstheme="minorHAnsi"/>
          <w:color w:val="222222"/>
        </w:rPr>
        <w:t xml:space="preserve"> and cyclists.</w:t>
      </w:r>
    </w:p>
    <w:p w14:paraId="3B7F3681" w14:textId="77777777" w:rsidR="00864A6D" w:rsidRPr="00940DB4" w:rsidRDefault="00864A6D" w:rsidP="00864A6D">
      <w:pPr>
        <w:shd w:val="clear" w:color="auto" w:fill="FFFFFF"/>
        <w:spacing w:line="240" w:lineRule="auto"/>
        <w:rPr>
          <w:rFonts w:eastAsia="Times New Roman" w:cstheme="minorHAnsi"/>
          <w:color w:val="222222"/>
        </w:rPr>
      </w:pPr>
    </w:p>
    <w:p w14:paraId="1A5ABD92" w14:textId="77777777" w:rsidR="00864A6D" w:rsidRPr="00940DB4" w:rsidRDefault="00864A6D" w:rsidP="00864A6D">
      <w:pPr>
        <w:shd w:val="clear" w:color="auto" w:fill="FFFFFF"/>
        <w:spacing w:line="240" w:lineRule="auto"/>
        <w:rPr>
          <w:rFonts w:eastAsia="Times New Roman" w:cstheme="minorHAnsi"/>
          <w:color w:val="222222"/>
        </w:rPr>
      </w:pPr>
      <w:r w:rsidRPr="00940DB4">
        <w:rPr>
          <w:rFonts w:eastAsia="Times New Roman" w:cstheme="minorHAnsi"/>
          <w:color w:val="222222"/>
        </w:rPr>
        <w:t xml:space="preserve">Passed by the </w:t>
      </w:r>
      <w:r w:rsidRPr="00940DB4">
        <w:rPr>
          <w:rFonts w:eastAsia="Times New Roman" w:cstheme="minorHAnsi"/>
          <w:noProof/>
          <w:color w:val="222222"/>
        </w:rPr>
        <w:t>Legislature</w:t>
      </w:r>
      <w:r w:rsidRPr="00940DB4">
        <w:rPr>
          <w:rFonts w:eastAsia="Times New Roman" w:cstheme="minorHAnsi"/>
          <w:color w:val="222222"/>
        </w:rPr>
        <w:t xml:space="preserve"> and signed by the Governor last year, SB 1 – the Road Repair and Accountability Act of 2017 – is providing $</w:t>
      </w:r>
      <w:r w:rsidRPr="00940DB4">
        <w:rPr>
          <w:rFonts w:eastAsia="Times New Roman" w:cstheme="minorHAnsi"/>
          <w:color w:val="222222"/>
          <w:highlight w:val="yellow"/>
        </w:rPr>
        <w:t>XX</w:t>
      </w:r>
      <w:r w:rsidRPr="00940DB4">
        <w:rPr>
          <w:rFonts w:eastAsia="Times New Roman" w:cstheme="minorHAnsi"/>
          <w:color w:val="222222"/>
        </w:rPr>
        <w:t xml:space="preserve"> million a year in funding to improve the local transportation infrastructure in </w:t>
      </w:r>
      <w:r w:rsidRPr="00940DB4">
        <w:rPr>
          <w:rFonts w:eastAsia="Times New Roman" w:cstheme="minorHAnsi"/>
          <w:color w:val="222222"/>
          <w:highlight w:val="yellow"/>
        </w:rPr>
        <w:t>City/County</w:t>
      </w:r>
      <w:r w:rsidRPr="00940DB4">
        <w:rPr>
          <w:rFonts w:eastAsia="Times New Roman" w:cstheme="minorHAnsi"/>
          <w:color w:val="222222"/>
        </w:rPr>
        <w:t>. From fixing potholes to making sure our bridges are safe, SB 1 allows us to start catching up on a significant backlog of deferred maintenance. </w:t>
      </w:r>
    </w:p>
    <w:p w14:paraId="26274130" w14:textId="77777777" w:rsidR="00864A6D" w:rsidRPr="00940DB4" w:rsidRDefault="00864A6D" w:rsidP="00864A6D">
      <w:pPr>
        <w:shd w:val="clear" w:color="auto" w:fill="FFFFFF"/>
        <w:spacing w:line="240" w:lineRule="auto"/>
        <w:rPr>
          <w:rFonts w:eastAsia="Times New Roman" w:cstheme="minorHAnsi"/>
          <w:color w:val="222222"/>
        </w:rPr>
      </w:pPr>
    </w:p>
    <w:p w14:paraId="4AFC9C4A" w14:textId="77777777" w:rsidR="00864A6D" w:rsidRPr="00940DB4" w:rsidRDefault="00864A6D" w:rsidP="00864A6D">
      <w:pPr>
        <w:shd w:val="clear" w:color="auto" w:fill="FFFFFF"/>
        <w:spacing w:line="240" w:lineRule="auto"/>
        <w:rPr>
          <w:rFonts w:eastAsia="Times New Roman" w:cstheme="minorHAnsi"/>
          <w:color w:val="222222"/>
        </w:rPr>
      </w:pPr>
      <w:r w:rsidRPr="00940DB4">
        <w:rPr>
          <w:rFonts w:eastAsia="Times New Roman" w:cstheme="minorHAnsi"/>
          <w:color w:val="222222"/>
        </w:rPr>
        <w:t>In our City/County, critical local projects include:</w:t>
      </w:r>
    </w:p>
    <w:p w14:paraId="58049228" w14:textId="77777777" w:rsidR="00864A6D" w:rsidRPr="00940DB4" w:rsidRDefault="00864A6D" w:rsidP="00864A6D">
      <w:pPr>
        <w:pStyle w:val="ListParagraph"/>
        <w:numPr>
          <w:ilvl w:val="0"/>
          <w:numId w:val="1"/>
        </w:numPr>
        <w:shd w:val="clear" w:color="auto" w:fill="FFFFFF"/>
        <w:spacing w:line="240" w:lineRule="auto"/>
        <w:rPr>
          <w:rFonts w:eastAsia="Times New Roman" w:cstheme="minorHAnsi"/>
          <w:color w:val="222222"/>
        </w:rPr>
      </w:pPr>
      <w:r w:rsidRPr="00940DB4">
        <w:rPr>
          <w:rFonts w:eastAsia="Times New Roman" w:cstheme="minorHAnsi"/>
          <w:color w:val="222222"/>
        </w:rPr>
        <w:t>Example</w:t>
      </w:r>
    </w:p>
    <w:p w14:paraId="4267E91D" w14:textId="77777777" w:rsidR="00864A6D" w:rsidRPr="00940DB4" w:rsidRDefault="00864A6D" w:rsidP="00864A6D">
      <w:pPr>
        <w:pStyle w:val="ListParagraph"/>
        <w:numPr>
          <w:ilvl w:val="0"/>
          <w:numId w:val="1"/>
        </w:numPr>
        <w:shd w:val="clear" w:color="auto" w:fill="FFFFFF"/>
        <w:spacing w:line="240" w:lineRule="auto"/>
        <w:rPr>
          <w:rFonts w:eastAsia="Times New Roman" w:cstheme="minorHAnsi"/>
          <w:color w:val="222222"/>
        </w:rPr>
      </w:pPr>
      <w:r w:rsidRPr="00940DB4">
        <w:rPr>
          <w:rFonts w:eastAsia="Times New Roman" w:cstheme="minorHAnsi"/>
          <w:color w:val="222222"/>
        </w:rPr>
        <w:t>Example</w:t>
      </w:r>
    </w:p>
    <w:p w14:paraId="2766DC8C" w14:textId="77777777" w:rsidR="00864A6D" w:rsidRPr="00940DB4" w:rsidRDefault="00864A6D" w:rsidP="00864A6D">
      <w:pPr>
        <w:pStyle w:val="ListParagraph"/>
        <w:numPr>
          <w:ilvl w:val="0"/>
          <w:numId w:val="1"/>
        </w:numPr>
        <w:shd w:val="clear" w:color="auto" w:fill="FFFFFF"/>
        <w:spacing w:line="240" w:lineRule="auto"/>
        <w:rPr>
          <w:rFonts w:eastAsia="Times New Roman" w:cstheme="minorHAnsi"/>
          <w:color w:val="222222"/>
        </w:rPr>
      </w:pPr>
      <w:r w:rsidRPr="00940DB4">
        <w:rPr>
          <w:rFonts w:eastAsia="Times New Roman" w:cstheme="minorHAnsi"/>
          <w:color w:val="222222"/>
        </w:rPr>
        <w:t>Example</w:t>
      </w:r>
    </w:p>
    <w:p w14:paraId="3027A6A0" w14:textId="77777777" w:rsidR="00864A6D" w:rsidRPr="00940DB4" w:rsidRDefault="00864A6D" w:rsidP="00864A6D">
      <w:pPr>
        <w:pStyle w:val="ListParagraph"/>
        <w:shd w:val="clear" w:color="auto" w:fill="FFFFFF"/>
        <w:spacing w:line="240" w:lineRule="auto"/>
        <w:rPr>
          <w:rFonts w:eastAsia="Times New Roman" w:cstheme="minorHAnsi"/>
          <w:color w:val="222222"/>
        </w:rPr>
      </w:pPr>
    </w:p>
    <w:p w14:paraId="7C3011B4" w14:textId="77777777" w:rsidR="00864A6D" w:rsidRPr="00940DB4" w:rsidRDefault="00864A6D" w:rsidP="00864A6D">
      <w:pPr>
        <w:shd w:val="clear" w:color="auto" w:fill="FFFFFF"/>
        <w:spacing w:line="240" w:lineRule="auto"/>
        <w:rPr>
          <w:rFonts w:eastAsia="Times New Roman" w:cstheme="minorHAnsi"/>
          <w:color w:val="222222"/>
        </w:rPr>
      </w:pPr>
      <w:r w:rsidRPr="00940DB4">
        <w:rPr>
          <w:rFonts w:eastAsia="Times New Roman" w:cstheme="minorHAnsi"/>
          <w:color w:val="222222"/>
          <w:highlight w:val="yellow"/>
        </w:rPr>
        <w:t>In fact, we’ve already completed…OR</w:t>
      </w:r>
    </w:p>
    <w:p w14:paraId="5B240E77" w14:textId="77777777" w:rsidR="00864A6D" w:rsidRPr="00940DB4" w:rsidRDefault="00864A6D" w:rsidP="00864A6D">
      <w:pPr>
        <w:shd w:val="clear" w:color="auto" w:fill="FFFFFF"/>
        <w:spacing w:line="240" w:lineRule="auto"/>
        <w:rPr>
          <w:rFonts w:eastAsia="Times New Roman" w:cstheme="minorHAnsi"/>
          <w:color w:val="222222"/>
        </w:rPr>
      </w:pPr>
    </w:p>
    <w:p w14:paraId="114BD09D" w14:textId="77777777" w:rsidR="00864A6D" w:rsidRPr="00940DB4" w:rsidRDefault="00864A6D" w:rsidP="00864A6D">
      <w:pPr>
        <w:shd w:val="clear" w:color="auto" w:fill="FFFFFF"/>
        <w:spacing w:line="240" w:lineRule="auto"/>
        <w:rPr>
          <w:rFonts w:eastAsia="Times New Roman" w:cstheme="minorHAnsi"/>
          <w:color w:val="222222"/>
        </w:rPr>
      </w:pPr>
      <w:r w:rsidRPr="00940DB4">
        <w:rPr>
          <w:rFonts w:eastAsia="Times New Roman" w:cstheme="minorHAnsi"/>
          <w:color w:val="222222"/>
        </w:rPr>
        <w:t xml:space="preserve">We will soon see construction beginning on these projects, and </w:t>
      </w:r>
      <w:proofErr w:type="gramStart"/>
      <w:r w:rsidRPr="00940DB4">
        <w:rPr>
          <w:rFonts w:eastAsia="Times New Roman" w:cstheme="minorHAnsi"/>
          <w:color w:val="222222"/>
        </w:rPr>
        <w:t>the end result</w:t>
      </w:r>
      <w:proofErr w:type="gramEnd"/>
      <w:r w:rsidRPr="00940DB4">
        <w:rPr>
          <w:rFonts w:eastAsia="Times New Roman" w:cstheme="minorHAnsi"/>
          <w:color w:val="222222"/>
        </w:rPr>
        <w:t xml:space="preserve"> will be safer, smoother highways, </w:t>
      </w:r>
      <w:r w:rsidRPr="00940DB4">
        <w:rPr>
          <w:rFonts w:eastAsia="Times New Roman" w:cstheme="minorHAnsi"/>
          <w:noProof/>
          <w:color w:val="222222"/>
        </w:rPr>
        <w:t>roads</w:t>
      </w:r>
      <w:r w:rsidRPr="00940DB4">
        <w:rPr>
          <w:rFonts w:eastAsia="Times New Roman" w:cstheme="minorHAnsi"/>
          <w:color w:val="222222"/>
        </w:rPr>
        <w:t xml:space="preserve"> and bridges for all of us.</w:t>
      </w:r>
    </w:p>
    <w:p w14:paraId="248EC14C" w14:textId="77777777" w:rsidR="00864A6D" w:rsidRPr="00940DB4" w:rsidRDefault="00864A6D" w:rsidP="00864A6D">
      <w:pPr>
        <w:shd w:val="clear" w:color="auto" w:fill="FFFFFF"/>
        <w:spacing w:line="240" w:lineRule="auto"/>
        <w:rPr>
          <w:rFonts w:eastAsia="Times New Roman" w:cstheme="minorHAnsi"/>
          <w:color w:val="222222"/>
        </w:rPr>
      </w:pPr>
    </w:p>
    <w:p w14:paraId="139A452C" w14:textId="77777777" w:rsidR="00864A6D" w:rsidRPr="00940DB4" w:rsidRDefault="00864A6D" w:rsidP="00864A6D">
      <w:pPr>
        <w:shd w:val="clear" w:color="auto" w:fill="FFFFFF"/>
        <w:spacing w:line="240" w:lineRule="auto"/>
        <w:rPr>
          <w:rFonts w:eastAsia="Times New Roman" w:cstheme="minorHAnsi"/>
          <w:color w:val="222222"/>
        </w:rPr>
      </w:pPr>
      <w:r w:rsidRPr="00940DB4">
        <w:rPr>
          <w:rFonts w:eastAsia="Times New Roman" w:cstheme="minorHAnsi"/>
          <w:color w:val="222222"/>
        </w:rPr>
        <w:t>The project lists are an important component of SB 1. Local governments up and down the state have compiled lists as part of the transparency and reporting requirements in the law. These requirements were included to ensure that the new revenue is constitutionally protected and will be spent on transportation projects only—not diverted to some other use. As your local elected officials, part of our job is to ensure that is the case, and we are pledging to you that this new revenue will be spent as required by the law.</w:t>
      </w:r>
    </w:p>
    <w:p w14:paraId="205C642E" w14:textId="77777777" w:rsidR="00864A6D" w:rsidRPr="00940DB4" w:rsidRDefault="00864A6D" w:rsidP="00864A6D">
      <w:pPr>
        <w:shd w:val="clear" w:color="auto" w:fill="FFFFFF"/>
        <w:spacing w:line="240" w:lineRule="auto"/>
        <w:rPr>
          <w:rFonts w:eastAsia="Times New Roman" w:cstheme="minorHAnsi"/>
          <w:color w:val="222222"/>
        </w:rPr>
      </w:pPr>
    </w:p>
    <w:p w14:paraId="137BFF39" w14:textId="77777777" w:rsidR="00864A6D" w:rsidRPr="00940DB4" w:rsidRDefault="00864A6D" w:rsidP="00864A6D">
      <w:pPr>
        <w:shd w:val="clear" w:color="auto" w:fill="FFFFFF"/>
        <w:spacing w:line="240" w:lineRule="auto"/>
        <w:rPr>
          <w:rFonts w:eastAsia="Times New Roman" w:cstheme="minorHAnsi"/>
          <w:color w:val="222222"/>
        </w:rPr>
      </w:pPr>
      <w:r w:rsidRPr="00940DB4">
        <w:rPr>
          <w:rFonts w:eastAsia="Times New Roman" w:cstheme="minorHAnsi"/>
          <w:color w:val="222222"/>
        </w:rPr>
        <w:t xml:space="preserve">In short, SB 1 means better, safer roads, reduced car repair bills, and </w:t>
      </w:r>
      <w:r w:rsidRPr="00940DB4">
        <w:rPr>
          <w:rFonts w:eastAsia="Times New Roman" w:cstheme="minorHAnsi"/>
          <w:noProof/>
          <w:color w:val="222222"/>
        </w:rPr>
        <w:t>much-needed</w:t>
      </w:r>
      <w:r w:rsidRPr="00940DB4">
        <w:rPr>
          <w:rFonts w:eastAsia="Times New Roman" w:cstheme="minorHAnsi"/>
          <w:color w:val="222222"/>
        </w:rPr>
        <w:t xml:space="preserve"> jobs and economic activity for our region and the state. That seems like a good idea to us and we’re excited to start attending many groundbreaking and completion celebration events in the coming months.</w:t>
      </w:r>
    </w:p>
    <w:p w14:paraId="06221020" w14:textId="77777777" w:rsidR="00864A6D" w:rsidRDefault="00864A6D"/>
    <w:sectPr w:rsidR="0086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D65"/>
    <w:multiLevelType w:val="hybridMultilevel"/>
    <w:tmpl w:val="F93E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6D"/>
    <w:rsid w:val="00864A6D"/>
    <w:rsid w:val="00B07528"/>
    <w:rsid w:val="00E8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FF53"/>
  <w15:chartTrackingRefBased/>
  <w15:docId w15:val="{65EAC673-ADD2-45A7-B9FD-71596A11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A6D"/>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Spitz</dc:creator>
  <cp:keywords/>
  <dc:description/>
  <cp:lastModifiedBy>Colleen Spitz</cp:lastModifiedBy>
  <cp:revision>3</cp:revision>
  <dcterms:created xsi:type="dcterms:W3CDTF">2018-03-08T02:07:00Z</dcterms:created>
  <dcterms:modified xsi:type="dcterms:W3CDTF">2018-03-15T01:54:00Z</dcterms:modified>
</cp:coreProperties>
</file>