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F5D46" w14:textId="7F8E7943" w:rsidR="00732278" w:rsidRDefault="00732278" w:rsidP="007C1A45">
      <w:pPr>
        <w:pStyle w:val="NoSpacing"/>
        <w:rPr>
          <w:rFonts w:ascii="Century Gothic" w:hAnsi="Century Gothic" w:cs="Arial"/>
          <w:b/>
          <w:i/>
          <w:iCs/>
          <w:color w:val="FF0000"/>
          <w:u w:val="single"/>
        </w:rPr>
      </w:pPr>
    </w:p>
    <w:p w14:paraId="0343FE79" w14:textId="77777777" w:rsidR="00732278" w:rsidRDefault="00732278" w:rsidP="00732278">
      <w:pPr>
        <w:pStyle w:val="NoSpacing"/>
        <w:rPr>
          <w:rFonts w:ascii="Century Gothic" w:hAnsi="Century Gothic" w:cs="Arial"/>
          <w:b/>
          <w:i/>
          <w:iCs/>
          <w:u w:val="single"/>
        </w:rPr>
      </w:pPr>
      <w:r w:rsidRPr="00836603">
        <w:rPr>
          <w:rFonts w:ascii="Century Gothic" w:hAnsi="Century Gothic" w:cs="Arial"/>
          <w:b/>
          <w:i/>
          <w:iCs/>
          <w:highlight w:val="yellow"/>
          <w:u w:val="single"/>
        </w:rPr>
        <w:t>LETTERS MUST BE EMAILED TO</w:t>
      </w:r>
      <w:r>
        <w:rPr>
          <w:rFonts w:ascii="Century Gothic" w:hAnsi="Century Gothic" w:cs="Arial"/>
          <w:b/>
          <w:i/>
          <w:iCs/>
          <w:highlight w:val="yellow"/>
          <w:u w:val="single"/>
        </w:rPr>
        <w:t xml:space="preserve"> THE FOLLOWING</w:t>
      </w:r>
      <w:r w:rsidRPr="00836603">
        <w:rPr>
          <w:rFonts w:ascii="Century Gothic" w:hAnsi="Century Gothic" w:cs="Arial"/>
          <w:b/>
          <w:i/>
          <w:iCs/>
          <w:highlight w:val="yellow"/>
          <w:u w:val="single"/>
        </w:rPr>
        <w:t>:</w:t>
      </w:r>
    </w:p>
    <w:p w14:paraId="62861A4F" w14:textId="77777777" w:rsidR="00732278" w:rsidRPr="00836603" w:rsidRDefault="00732278" w:rsidP="00732278">
      <w:pPr>
        <w:pStyle w:val="NoSpacing"/>
        <w:numPr>
          <w:ilvl w:val="0"/>
          <w:numId w:val="7"/>
        </w:numPr>
        <w:rPr>
          <w:rFonts w:ascii="Century Gothic" w:hAnsi="Century Gothic" w:cs="Arial"/>
          <w:highlight w:val="yellow"/>
        </w:rPr>
      </w:pPr>
      <w:r w:rsidRPr="00836603">
        <w:rPr>
          <w:rFonts w:ascii="Century Gothic" w:hAnsi="Century Gothic" w:cs="Arial"/>
          <w:highlight w:val="yellow"/>
        </w:rPr>
        <w:t xml:space="preserve">Senate Budget Chair Scott Wiener, </w:t>
      </w:r>
      <w:hyperlink r:id="rId6" w:history="1">
        <w:r w:rsidRPr="00836603">
          <w:rPr>
            <w:rStyle w:val="Hyperlink"/>
            <w:rFonts w:ascii="Century Gothic" w:hAnsi="Century Gothic" w:cs="Arial"/>
            <w:highlight w:val="yellow"/>
          </w:rPr>
          <w:t>krista.pfefferkorn@sen.ca.gov</w:t>
        </w:r>
      </w:hyperlink>
      <w:r w:rsidRPr="00836603">
        <w:rPr>
          <w:rFonts w:ascii="Century Gothic" w:hAnsi="Century Gothic" w:cs="Arial"/>
          <w:highlight w:val="yellow"/>
        </w:rPr>
        <w:t xml:space="preserve"> </w:t>
      </w:r>
    </w:p>
    <w:p w14:paraId="4DAC24F0" w14:textId="77777777" w:rsidR="00732278" w:rsidRPr="00836603" w:rsidRDefault="00732278" w:rsidP="00732278">
      <w:pPr>
        <w:pStyle w:val="NoSpacing"/>
        <w:numPr>
          <w:ilvl w:val="0"/>
          <w:numId w:val="7"/>
        </w:numPr>
        <w:rPr>
          <w:rFonts w:ascii="Century Gothic" w:hAnsi="Century Gothic" w:cs="Arial"/>
          <w:highlight w:val="yellow"/>
        </w:rPr>
      </w:pPr>
      <w:r w:rsidRPr="00836603">
        <w:rPr>
          <w:rFonts w:ascii="Century Gothic" w:hAnsi="Century Gothic" w:cs="Arial"/>
          <w:highlight w:val="yellow"/>
        </w:rPr>
        <w:t xml:space="preserve">Assembly Budget Chair Jesse Gabriel, </w:t>
      </w:r>
      <w:hyperlink r:id="rId7" w:history="1">
        <w:r w:rsidRPr="00836603">
          <w:rPr>
            <w:rStyle w:val="Hyperlink"/>
            <w:rFonts w:ascii="Century Gothic" w:hAnsi="Century Gothic" w:cs="Arial"/>
            <w:highlight w:val="yellow"/>
          </w:rPr>
          <w:t>abram.diaz@asm.ca.gov</w:t>
        </w:r>
      </w:hyperlink>
      <w:r w:rsidRPr="00836603">
        <w:rPr>
          <w:rFonts w:ascii="Century Gothic" w:hAnsi="Century Gothic" w:cs="Arial"/>
          <w:highlight w:val="yellow"/>
        </w:rPr>
        <w:t xml:space="preserve"> </w:t>
      </w:r>
    </w:p>
    <w:p w14:paraId="6011ECAB" w14:textId="77777777" w:rsidR="00732278" w:rsidRPr="00836603" w:rsidRDefault="00732278" w:rsidP="00732278">
      <w:pPr>
        <w:pStyle w:val="NoSpacing"/>
        <w:numPr>
          <w:ilvl w:val="0"/>
          <w:numId w:val="7"/>
        </w:numPr>
        <w:ind w:right="-450"/>
        <w:rPr>
          <w:rFonts w:ascii="Century Gothic" w:hAnsi="Century Gothic" w:cs="Arial"/>
          <w:highlight w:val="yellow"/>
        </w:rPr>
      </w:pPr>
      <w:r w:rsidRPr="00836603">
        <w:rPr>
          <w:rFonts w:ascii="Century Gothic" w:hAnsi="Century Gothic" w:cs="Arial"/>
          <w:highlight w:val="yellow"/>
        </w:rPr>
        <w:t xml:space="preserve">Senate Budget Subcommittee 4 Chair Chris Cabaldon, </w:t>
      </w:r>
      <w:hyperlink r:id="rId8" w:history="1">
        <w:r w:rsidRPr="00836603">
          <w:rPr>
            <w:rStyle w:val="Hyperlink"/>
            <w:rFonts w:ascii="Century Gothic" w:hAnsi="Century Gothic" w:cs="Arial"/>
            <w:highlight w:val="yellow"/>
          </w:rPr>
          <w:t>aaron.skaggs@sen.ca.gov</w:t>
        </w:r>
      </w:hyperlink>
      <w:r w:rsidRPr="00836603">
        <w:rPr>
          <w:rFonts w:ascii="Century Gothic" w:hAnsi="Century Gothic" w:cs="Arial"/>
          <w:highlight w:val="yellow"/>
        </w:rPr>
        <w:t xml:space="preserve"> </w:t>
      </w:r>
    </w:p>
    <w:p w14:paraId="2AB14206" w14:textId="77777777" w:rsidR="00732278" w:rsidRPr="00836603" w:rsidRDefault="00732278" w:rsidP="00732278">
      <w:pPr>
        <w:pStyle w:val="NoSpacing"/>
        <w:numPr>
          <w:ilvl w:val="0"/>
          <w:numId w:val="7"/>
        </w:numPr>
        <w:rPr>
          <w:rFonts w:ascii="Century Gothic" w:hAnsi="Century Gothic" w:cs="Arial"/>
          <w:highlight w:val="yellow"/>
        </w:rPr>
      </w:pPr>
      <w:r w:rsidRPr="00836603">
        <w:rPr>
          <w:rFonts w:ascii="Century Gothic" w:hAnsi="Century Gothic" w:cs="Arial"/>
          <w:highlight w:val="yellow"/>
        </w:rPr>
        <w:t xml:space="preserve">Assembly Budget Subcommittee 5 Chair Sharon Quirk-Silva, </w:t>
      </w:r>
      <w:hyperlink r:id="rId9" w:history="1">
        <w:r w:rsidRPr="00836603">
          <w:rPr>
            <w:rStyle w:val="Hyperlink"/>
            <w:rFonts w:ascii="Century Gothic" w:hAnsi="Century Gothic" w:cs="Arial"/>
            <w:highlight w:val="yellow"/>
          </w:rPr>
          <w:t>michael.henning@asm.ca.gov</w:t>
        </w:r>
      </w:hyperlink>
    </w:p>
    <w:p w14:paraId="6D3EBB37" w14:textId="77777777" w:rsidR="00732278" w:rsidRPr="00836603" w:rsidRDefault="00732278" w:rsidP="00732278">
      <w:pPr>
        <w:pStyle w:val="NoSpacing"/>
        <w:numPr>
          <w:ilvl w:val="0"/>
          <w:numId w:val="7"/>
        </w:numPr>
        <w:rPr>
          <w:rFonts w:ascii="Century Gothic" w:hAnsi="Century Gothic" w:cs="Arial"/>
          <w:highlight w:val="yellow"/>
        </w:rPr>
      </w:pPr>
      <w:r w:rsidRPr="00836603">
        <w:rPr>
          <w:rFonts w:ascii="Century Gothic" w:hAnsi="Century Gothic" w:cs="Arial"/>
          <w:highlight w:val="yellow"/>
        </w:rPr>
        <w:t xml:space="preserve">Budget Subcommittee 4 Consultant, </w:t>
      </w:r>
      <w:hyperlink r:id="rId10" w:history="1">
        <w:r w:rsidRPr="00836603">
          <w:rPr>
            <w:rStyle w:val="Hyperlink"/>
            <w:rFonts w:ascii="Century Gothic" w:hAnsi="Century Gothic" w:cs="Arial"/>
            <w:highlight w:val="yellow"/>
          </w:rPr>
          <w:t>timothy.griffiths@sen.ca.gov</w:t>
        </w:r>
      </w:hyperlink>
      <w:r w:rsidRPr="00836603">
        <w:rPr>
          <w:rFonts w:ascii="Century Gothic" w:hAnsi="Century Gothic" w:cs="Arial"/>
          <w:highlight w:val="yellow"/>
        </w:rPr>
        <w:t xml:space="preserve"> </w:t>
      </w:r>
    </w:p>
    <w:p w14:paraId="1AA1216C" w14:textId="77777777" w:rsidR="00732278" w:rsidRPr="00836603" w:rsidRDefault="00732278" w:rsidP="00732278">
      <w:pPr>
        <w:pStyle w:val="NoSpacing"/>
        <w:numPr>
          <w:ilvl w:val="0"/>
          <w:numId w:val="7"/>
        </w:numPr>
        <w:rPr>
          <w:rFonts w:ascii="Century Gothic" w:hAnsi="Century Gothic" w:cs="Arial"/>
          <w:highlight w:val="yellow"/>
        </w:rPr>
      </w:pPr>
      <w:r w:rsidRPr="00836603">
        <w:rPr>
          <w:rFonts w:ascii="Century Gothic" w:hAnsi="Century Gothic" w:cs="Arial"/>
          <w:highlight w:val="yellow"/>
        </w:rPr>
        <w:t xml:space="preserve">Budget Subcommittee 5 Consultant, </w:t>
      </w:r>
      <w:hyperlink r:id="rId11" w:history="1">
        <w:r w:rsidRPr="00836603">
          <w:rPr>
            <w:rStyle w:val="Hyperlink"/>
            <w:rFonts w:ascii="Century Gothic" w:hAnsi="Century Gothic" w:cs="Arial"/>
            <w:highlight w:val="yellow"/>
          </w:rPr>
          <w:t>genevieve.morelos@asm.ca.gov</w:t>
        </w:r>
      </w:hyperlink>
    </w:p>
    <w:p w14:paraId="328BEA34" w14:textId="77777777" w:rsidR="00732278" w:rsidRDefault="00732278" w:rsidP="00732278">
      <w:pPr>
        <w:pStyle w:val="NoSpacing"/>
        <w:rPr>
          <w:rFonts w:ascii="Century Gothic" w:hAnsi="Century Gothic" w:cs="Arial"/>
          <w:highlight w:val="yellow"/>
        </w:rPr>
      </w:pPr>
    </w:p>
    <w:p w14:paraId="3CA488AF" w14:textId="77777777" w:rsidR="00732278" w:rsidRPr="00213896" w:rsidRDefault="00732278" w:rsidP="00732278">
      <w:pPr>
        <w:pStyle w:val="NoSpacing"/>
        <w:rPr>
          <w:rFonts w:ascii="Century Gothic" w:hAnsi="Century Gothic" w:cs="Arial"/>
          <w:highlight w:val="yellow"/>
        </w:rPr>
      </w:pPr>
      <w:r w:rsidRPr="00213896">
        <w:rPr>
          <w:rFonts w:ascii="Century Gothic" w:hAnsi="Century Gothic" w:cs="Arial"/>
          <w:highlight w:val="yellow"/>
        </w:rPr>
        <w:t xml:space="preserve">In addition, please email your Legislator(s), and email a copy to </w:t>
      </w:r>
      <w:hyperlink r:id="rId12" w:history="1">
        <w:r w:rsidRPr="00213896">
          <w:rPr>
            <w:rStyle w:val="Hyperlink"/>
            <w:rFonts w:ascii="Century Gothic" w:hAnsi="Century Gothic" w:cs="Arial"/>
            <w:highlight w:val="yellow"/>
          </w:rPr>
          <w:t>cityletters@cacities.org</w:t>
        </w:r>
      </w:hyperlink>
      <w:r w:rsidRPr="00213896">
        <w:rPr>
          <w:rFonts w:ascii="Century Gothic" w:hAnsi="Century Gothic" w:cs="Arial"/>
          <w:highlight w:val="yellow"/>
        </w:rPr>
        <w:t xml:space="preserve"> as well as your Regional Public Affairs Manager. </w:t>
      </w:r>
    </w:p>
    <w:p w14:paraId="0A72629D" w14:textId="77777777" w:rsidR="0060644A" w:rsidRPr="00384317" w:rsidRDefault="0060644A" w:rsidP="007C1A45">
      <w:pPr>
        <w:pStyle w:val="NoSpacing"/>
        <w:rPr>
          <w:rFonts w:ascii="Century Gothic" w:hAnsi="Century Gothic" w:cs="Arial"/>
          <w:highlight w:val="yellow"/>
        </w:rPr>
      </w:pPr>
    </w:p>
    <w:p w14:paraId="613DE871" w14:textId="77777777" w:rsidR="009114FD" w:rsidRPr="00384317" w:rsidRDefault="009114FD" w:rsidP="007C1A45">
      <w:pPr>
        <w:pStyle w:val="NoSpacing"/>
        <w:jc w:val="center"/>
        <w:rPr>
          <w:rFonts w:ascii="Century Gothic" w:hAnsi="Century Gothic" w:cs="Arial"/>
          <w:highlight w:val="yellow"/>
        </w:rPr>
      </w:pPr>
      <w:r w:rsidRPr="00384317">
        <w:rPr>
          <w:rFonts w:ascii="Century Gothic" w:hAnsi="Century Gothic" w:cs="Arial"/>
          <w:highlight w:val="yellow"/>
        </w:rPr>
        <w:t>***CITY LETTERHEAD***</w:t>
      </w:r>
    </w:p>
    <w:p w14:paraId="072C25A6" w14:textId="77777777" w:rsidR="009114FD" w:rsidRPr="00384317" w:rsidRDefault="009114FD" w:rsidP="007C1A45">
      <w:pPr>
        <w:pStyle w:val="NoSpacing"/>
        <w:rPr>
          <w:rFonts w:ascii="Century Gothic" w:hAnsi="Century Gothic" w:cs="Arial"/>
        </w:rPr>
      </w:pPr>
    </w:p>
    <w:p w14:paraId="4B207F4A" w14:textId="60897AAE" w:rsidR="000F720E" w:rsidRPr="00384317" w:rsidRDefault="00C7418E" w:rsidP="000F720E">
      <w:pPr>
        <w:pStyle w:val="NoSpacing"/>
        <w:rPr>
          <w:rFonts w:ascii="Century Gothic" w:hAnsi="Century Gothic" w:cs="Arial"/>
        </w:rPr>
        <w:sectPr w:rsidR="000F720E" w:rsidRPr="00384317">
          <w:pgSz w:w="12240" w:h="15840"/>
          <w:pgMar w:top="1440" w:right="1440" w:bottom="1440" w:left="1440" w:header="720" w:footer="720" w:gutter="0"/>
          <w:cols w:space="720"/>
          <w:docGrid w:linePitch="360"/>
        </w:sectPr>
      </w:pPr>
      <w:r w:rsidRPr="00384317">
        <w:rPr>
          <w:rFonts w:ascii="Century Gothic" w:hAnsi="Century Gothic" w:cs="Arial"/>
          <w:highlight w:val="yellow"/>
        </w:rPr>
        <w:t>DA</w:t>
      </w:r>
      <w:r w:rsidR="00683292" w:rsidRPr="00384317">
        <w:rPr>
          <w:rFonts w:ascii="Century Gothic" w:hAnsi="Century Gothic" w:cs="Arial"/>
          <w:highlight w:val="yellow"/>
        </w:rPr>
        <w:t>TE</w:t>
      </w:r>
    </w:p>
    <w:p w14:paraId="7883F7C8" w14:textId="77777777" w:rsidR="00683292" w:rsidRPr="00384317" w:rsidRDefault="00683292" w:rsidP="000F720E">
      <w:pPr>
        <w:rPr>
          <w:rFonts w:ascii="Century Gothic" w:hAnsi="Century Gothic" w:cs="Arial"/>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83292" w:rsidRPr="00384317" w14:paraId="40A1E46F" w14:textId="77777777" w:rsidTr="00683292">
        <w:tc>
          <w:tcPr>
            <w:tcW w:w="4675" w:type="dxa"/>
          </w:tcPr>
          <w:p w14:paraId="3987F278" w14:textId="77777777" w:rsidR="00683292" w:rsidRPr="00384317" w:rsidRDefault="00683292" w:rsidP="00683292">
            <w:pPr>
              <w:rPr>
                <w:rFonts w:ascii="Century Gothic" w:hAnsi="Century Gothic" w:cs="Arial"/>
              </w:rPr>
            </w:pPr>
            <w:r w:rsidRPr="00384317">
              <w:rPr>
                <w:rFonts w:ascii="Century Gothic" w:hAnsi="Century Gothic" w:cs="Arial"/>
              </w:rPr>
              <w:t>Senate Budget Chair Scott Wiener</w:t>
            </w:r>
          </w:p>
          <w:p w14:paraId="2F6DA6DC" w14:textId="77777777" w:rsidR="00683292" w:rsidRPr="00384317" w:rsidRDefault="00683292" w:rsidP="00683292">
            <w:pPr>
              <w:rPr>
                <w:rFonts w:ascii="Century Gothic" w:hAnsi="Century Gothic" w:cs="Arial"/>
              </w:rPr>
            </w:pPr>
            <w:r w:rsidRPr="00384317">
              <w:rPr>
                <w:rFonts w:ascii="Century Gothic" w:hAnsi="Century Gothic" w:cs="Arial"/>
              </w:rPr>
              <w:t>1021 O Street, Ste. 8630</w:t>
            </w:r>
          </w:p>
          <w:p w14:paraId="315E15AE" w14:textId="77777777" w:rsidR="00683292" w:rsidRPr="00384317" w:rsidRDefault="00683292" w:rsidP="00683292">
            <w:pPr>
              <w:rPr>
                <w:rFonts w:ascii="Century Gothic" w:hAnsi="Century Gothic" w:cs="Arial"/>
              </w:rPr>
            </w:pPr>
            <w:r w:rsidRPr="00384317">
              <w:rPr>
                <w:rFonts w:ascii="Century Gothic" w:hAnsi="Century Gothic" w:cs="Arial"/>
              </w:rPr>
              <w:t>Sacramento, CA 95814</w:t>
            </w:r>
          </w:p>
          <w:p w14:paraId="0C218E35" w14:textId="1CA7016B" w:rsidR="00683292" w:rsidRPr="00384317" w:rsidRDefault="00683292" w:rsidP="00683292">
            <w:pPr>
              <w:rPr>
                <w:rFonts w:ascii="Century Gothic" w:hAnsi="Century Gothic" w:cs="Arial"/>
              </w:rPr>
            </w:pPr>
          </w:p>
        </w:tc>
        <w:tc>
          <w:tcPr>
            <w:tcW w:w="4675" w:type="dxa"/>
          </w:tcPr>
          <w:p w14:paraId="489D0B2C" w14:textId="77777777" w:rsidR="00683292" w:rsidRPr="00384317" w:rsidRDefault="00683292" w:rsidP="00683292">
            <w:pPr>
              <w:rPr>
                <w:rFonts w:ascii="Century Gothic" w:hAnsi="Century Gothic" w:cs="Arial"/>
              </w:rPr>
            </w:pPr>
            <w:r w:rsidRPr="00384317">
              <w:rPr>
                <w:rFonts w:ascii="Century Gothic" w:hAnsi="Century Gothic" w:cs="Arial"/>
              </w:rPr>
              <w:t>Assembly Budget Chair Jesse Gabriel</w:t>
            </w:r>
          </w:p>
          <w:p w14:paraId="4BC27AB7" w14:textId="77777777" w:rsidR="00683292" w:rsidRPr="00384317" w:rsidRDefault="00683292" w:rsidP="00683292">
            <w:pPr>
              <w:rPr>
                <w:rFonts w:ascii="Century Gothic" w:hAnsi="Century Gothic" w:cs="Arial"/>
              </w:rPr>
            </w:pPr>
            <w:r w:rsidRPr="00384317">
              <w:rPr>
                <w:rFonts w:ascii="Century Gothic" w:hAnsi="Century Gothic" w:cs="Arial"/>
              </w:rPr>
              <w:t>1021 O Street, Ste. 8230</w:t>
            </w:r>
          </w:p>
          <w:p w14:paraId="7E593DB9" w14:textId="7EEA8F40" w:rsidR="00683292" w:rsidRPr="00384317" w:rsidRDefault="00683292" w:rsidP="00683292">
            <w:pPr>
              <w:rPr>
                <w:rFonts w:ascii="Century Gothic" w:hAnsi="Century Gothic" w:cs="Arial"/>
              </w:rPr>
            </w:pPr>
            <w:r w:rsidRPr="00384317">
              <w:rPr>
                <w:rFonts w:ascii="Century Gothic" w:hAnsi="Century Gothic" w:cs="Arial"/>
              </w:rPr>
              <w:t>Sacramento, CA 95814</w:t>
            </w:r>
          </w:p>
        </w:tc>
      </w:tr>
      <w:tr w:rsidR="00683292" w:rsidRPr="00384317" w14:paraId="505CF8E8" w14:textId="77777777" w:rsidTr="00683292">
        <w:tc>
          <w:tcPr>
            <w:tcW w:w="4675" w:type="dxa"/>
          </w:tcPr>
          <w:p w14:paraId="15F44D33" w14:textId="77777777" w:rsidR="00683292" w:rsidRPr="00384317" w:rsidRDefault="00683292" w:rsidP="00683292">
            <w:pPr>
              <w:rPr>
                <w:rFonts w:ascii="Century Gothic" w:hAnsi="Century Gothic" w:cs="Arial"/>
              </w:rPr>
            </w:pPr>
            <w:r w:rsidRPr="00384317">
              <w:rPr>
                <w:rFonts w:ascii="Century Gothic" w:hAnsi="Century Gothic" w:cs="Arial"/>
              </w:rPr>
              <w:t>Senate Budget Subcommittee 4 Chair</w:t>
            </w:r>
          </w:p>
          <w:p w14:paraId="58425D24" w14:textId="77777777" w:rsidR="00683292" w:rsidRPr="00384317" w:rsidRDefault="00683292" w:rsidP="00683292">
            <w:pPr>
              <w:rPr>
                <w:rFonts w:ascii="Century Gothic" w:hAnsi="Century Gothic" w:cs="Arial"/>
              </w:rPr>
            </w:pPr>
            <w:r w:rsidRPr="00384317">
              <w:rPr>
                <w:rFonts w:ascii="Century Gothic" w:hAnsi="Century Gothic" w:cs="Arial"/>
              </w:rPr>
              <w:t>Chris Cabaldon</w:t>
            </w:r>
          </w:p>
          <w:p w14:paraId="04FC1017" w14:textId="77777777" w:rsidR="00683292" w:rsidRPr="00384317" w:rsidRDefault="00683292" w:rsidP="00683292">
            <w:pPr>
              <w:rPr>
                <w:rFonts w:ascii="Century Gothic" w:hAnsi="Century Gothic" w:cs="Arial"/>
              </w:rPr>
            </w:pPr>
            <w:r w:rsidRPr="00384317">
              <w:rPr>
                <w:rFonts w:ascii="Century Gothic" w:hAnsi="Century Gothic" w:cs="Arial"/>
              </w:rPr>
              <w:t>1021 O Street, Ste. 7320</w:t>
            </w:r>
          </w:p>
          <w:p w14:paraId="1DC5447A" w14:textId="5501E5F2" w:rsidR="00683292" w:rsidRPr="00384317" w:rsidRDefault="00683292" w:rsidP="00683292">
            <w:pPr>
              <w:rPr>
                <w:rFonts w:ascii="Century Gothic" w:hAnsi="Century Gothic" w:cs="Arial"/>
              </w:rPr>
            </w:pPr>
            <w:r w:rsidRPr="00384317">
              <w:rPr>
                <w:rFonts w:ascii="Century Gothic" w:hAnsi="Century Gothic" w:cs="Arial"/>
              </w:rPr>
              <w:t>Sacramento, CA 95814</w:t>
            </w:r>
          </w:p>
        </w:tc>
        <w:tc>
          <w:tcPr>
            <w:tcW w:w="4675" w:type="dxa"/>
          </w:tcPr>
          <w:p w14:paraId="691030B7" w14:textId="77777777" w:rsidR="00683292" w:rsidRPr="00384317" w:rsidRDefault="00683292" w:rsidP="00683292">
            <w:pPr>
              <w:rPr>
                <w:rFonts w:ascii="Century Gothic" w:hAnsi="Century Gothic" w:cs="Arial"/>
              </w:rPr>
            </w:pPr>
            <w:r w:rsidRPr="00384317">
              <w:rPr>
                <w:rFonts w:ascii="Century Gothic" w:hAnsi="Century Gothic" w:cs="Arial"/>
              </w:rPr>
              <w:t>Assembly Budget Subcommittee 5 Chair Sharon Quirk-Silva</w:t>
            </w:r>
          </w:p>
          <w:p w14:paraId="2D29C9CD" w14:textId="77777777" w:rsidR="00683292" w:rsidRPr="00384317" w:rsidRDefault="00683292" w:rsidP="00683292">
            <w:pPr>
              <w:rPr>
                <w:rFonts w:ascii="Century Gothic" w:hAnsi="Century Gothic" w:cs="Arial"/>
              </w:rPr>
            </w:pPr>
            <w:r w:rsidRPr="00384317">
              <w:rPr>
                <w:rFonts w:ascii="Century Gothic" w:hAnsi="Century Gothic" w:cs="Arial"/>
              </w:rPr>
              <w:t>1021 O Street, Ste. 4210</w:t>
            </w:r>
          </w:p>
          <w:p w14:paraId="33E0C11B" w14:textId="372F97D6" w:rsidR="00683292" w:rsidRPr="00384317" w:rsidRDefault="00683292" w:rsidP="00683292">
            <w:pPr>
              <w:rPr>
                <w:rFonts w:ascii="Century Gothic" w:hAnsi="Century Gothic" w:cs="Arial"/>
              </w:rPr>
            </w:pPr>
            <w:r w:rsidRPr="00384317">
              <w:rPr>
                <w:rFonts w:ascii="Century Gothic" w:hAnsi="Century Gothic" w:cs="Arial"/>
              </w:rPr>
              <w:t>Sacramento, CA 95814</w:t>
            </w:r>
          </w:p>
        </w:tc>
      </w:tr>
    </w:tbl>
    <w:p w14:paraId="2F27A0F7" w14:textId="77777777" w:rsidR="00683292" w:rsidRPr="00384317" w:rsidRDefault="00683292" w:rsidP="000F720E">
      <w:pPr>
        <w:rPr>
          <w:rFonts w:ascii="Century Gothic" w:hAnsi="Century Gothic" w:cs="Arial"/>
        </w:rPr>
      </w:pPr>
    </w:p>
    <w:p w14:paraId="782A48A8" w14:textId="136D4AC9" w:rsidR="00DC7771" w:rsidRPr="00384317" w:rsidRDefault="00351E33" w:rsidP="00351E33">
      <w:pPr>
        <w:rPr>
          <w:rFonts w:ascii="Century Gothic" w:hAnsi="Century Gothic" w:cs="Arial"/>
        </w:rPr>
      </w:pPr>
      <w:r w:rsidRPr="00384317">
        <w:rPr>
          <w:rFonts w:ascii="Century Gothic" w:hAnsi="Century Gothic" w:cs="Arial"/>
        </w:rPr>
        <w:t xml:space="preserve">Dear </w:t>
      </w:r>
      <w:r w:rsidR="000F720E" w:rsidRPr="00384317">
        <w:rPr>
          <w:rFonts w:ascii="Century Gothic" w:hAnsi="Century Gothic" w:cs="Arial"/>
        </w:rPr>
        <w:t xml:space="preserve">Chairs </w:t>
      </w:r>
      <w:r w:rsidR="00683292" w:rsidRPr="00384317">
        <w:rPr>
          <w:rFonts w:ascii="Century Gothic" w:hAnsi="Century Gothic" w:cs="Arial"/>
        </w:rPr>
        <w:t>Wiener</w:t>
      </w:r>
      <w:r w:rsidRPr="00384317">
        <w:rPr>
          <w:rFonts w:ascii="Century Gothic" w:hAnsi="Century Gothic" w:cs="Arial"/>
        </w:rPr>
        <w:t xml:space="preserve">, </w:t>
      </w:r>
      <w:r w:rsidR="00683292" w:rsidRPr="00384317">
        <w:rPr>
          <w:rFonts w:ascii="Century Gothic" w:hAnsi="Century Gothic" w:cs="Arial"/>
        </w:rPr>
        <w:t>Gabriel</w:t>
      </w:r>
      <w:r w:rsidRPr="00384317">
        <w:rPr>
          <w:rFonts w:ascii="Century Gothic" w:hAnsi="Century Gothic" w:cs="Arial"/>
        </w:rPr>
        <w:t xml:space="preserve">, </w:t>
      </w:r>
      <w:r w:rsidR="00683292" w:rsidRPr="00384317">
        <w:rPr>
          <w:rFonts w:ascii="Century Gothic" w:hAnsi="Century Gothic" w:cs="Arial"/>
        </w:rPr>
        <w:t>Cabaldon</w:t>
      </w:r>
      <w:r w:rsidRPr="00384317">
        <w:rPr>
          <w:rFonts w:ascii="Century Gothic" w:hAnsi="Century Gothic" w:cs="Arial"/>
        </w:rPr>
        <w:t xml:space="preserve">, and </w:t>
      </w:r>
      <w:r w:rsidR="00683292" w:rsidRPr="00384317">
        <w:rPr>
          <w:rFonts w:ascii="Century Gothic" w:hAnsi="Century Gothic" w:cs="Arial"/>
        </w:rPr>
        <w:t>Quirk-Silva</w:t>
      </w:r>
      <w:r w:rsidR="00750007" w:rsidRPr="00384317">
        <w:rPr>
          <w:rFonts w:ascii="Century Gothic" w:hAnsi="Century Gothic" w:cs="Arial"/>
        </w:rPr>
        <w:t>:</w:t>
      </w:r>
    </w:p>
    <w:p w14:paraId="4F116A7A" w14:textId="77777777" w:rsidR="00351E33" w:rsidRPr="00384317" w:rsidRDefault="00351E33" w:rsidP="00351E33">
      <w:pPr>
        <w:rPr>
          <w:rFonts w:ascii="Century Gothic" w:hAnsi="Century Gothic" w:cs="Arial"/>
        </w:rPr>
      </w:pPr>
    </w:p>
    <w:p w14:paraId="41AFC793" w14:textId="4BBDD86C" w:rsidR="00683292" w:rsidRPr="00384317" w:rsidRDefault="0029143C" w:rsidP="00683292">
      <w:pPr>
        <w:rPr>
          <w:rFonts w:ascii="Century Gothic" w:hAnsi="Century Gothic" w:cs="Arial"/>
          <w:color w:val="000000"/>
        </w:rPr>
      </w:pPr>
      <w:r w:rsidRPr="00384317">
        <w:rPr>
          <w:rFonts w:ascii="Century Gothic" w:hAnsi="Century Gothic" w:cs="Arial"/>
        </w:rPr>
        <w:t xml:space="preserve">The </w:t>
      </w:r>
      <w:r w:rsidRPr="00384317">
        <w:rPr>
          <w:rFonts w:ascii="Century Gothic" w:hAnsi="Century Gothic" w:cs="Arial"/>
          <w:b/>
          <w:bCs/>
          <w:highlight w:val="yellow"/>
        </w:rPr>
        <w:t>City/Town of __________</w:t>
      </w:r>
      <w:r w:rsidRPr="00384317">
        <w:rPr>
          <w:rFonts w:ascii="Century Gothic" w:hAnsi="Century Gothic" w:cs="Arial"/>
        </w:rPr>
        <w:t xml:space="preserve"> </w:t>
      </w:r>
      <w:r w:rsidR="00384317">
        <w:rPr>
          <w:rFonts w:ascii="Century Gothic" w:hAnsi="Century Gothic" w:cs="Arial"/>
          <w:color w:val="000000"/>
        </w:rPr>
        <w:t>urges the Legislature to invest at</w:t>
      </w:r>
      <w:r w:rsidR="00683292" w:rsidRPr="00384317">
        <w:rPr>
          <w:rFonts w:ascii="Century Gothic" w:hAnsi="Century Gothic" w:cs="Arial"/>
          <w:color w:val="000000"/>
        </w:rPr>
        <w:t xml:space="preserve"> least $1 billion </w:t>
      </w:r>
      <w:r w:rsidR="00384317">
        <w:rPr>
          <w:rFonts w:ascii="Century Gothic" w:hAnsi="Century Gothic" w:cs="Arial"/>
          <w:color w:val="000000"/>
        </w:rPr>
        <w:t>in ongoing funding for</w:t>
      </w:r>
      <w:r w:rsidR="00683292" w:rsidRPr="00384317">
        <w:rPr>
          <w:rFonts w:ascii="Century Gothic" w:hAnsi="Century Gothic" w:cs="Arial"/>
          <w:color w:val="000000"/>
        </w:rPr>
        <w:t xml:space="preserve"> the Homeless Housing</w:t>
      </w:r>
      <w:r w:rsidR="008D7003">
        <w:rPr>
          <w:rFonts w:ascii="Century Gothic" w:hAnsi="Century Gothic" w:cs="Arial"/>
          <w:color w:val="000000"/>
        </w:rPr>
        <w:t>,</w:t>
      </w:r>
      <w:r w:rsidR="00683292" w:rsidRPr="00384317">
        <w:rPr>
          <w:rFonts w:ascii="Century Gothic" w:hAnsi="Century Gothic" w:cs="Arial"/>
          <w:color w:val="000000"/>
        </w:rPr>
        <w:t xml:space="preserve"> Assistance and Prevention (HHAP) grant program</w:t>
      </w:r>
      <w:r w:rsidR="000C116E">
        <w:rPr>
          <w:rFonts w:ascii="Century Gothic" w:hAnsi="Century Gothic" w:cs="Arial"/>
          <w:color w:val="000000"/>
        </w:rPr>
        <w:t>.</w:t>
      </w:r>
      <w:r w:rsidR="00683292" w:rsidRPr="00384317">
        <w:rPr>
          <w:rFonts w:ascii="Century Gothic" w:hAnsi="Century Gothic" w:cs="Arial"/>
          <w:color w:val="000000"/>
        </w:rPr>
        <w:t xml:space="preserve"> </w:t>
      </w:r>
      <w:r w:rsidR="000C116E">
        <w:rPr>
          <w:rFonts w:ascii="Century Gothic" w:hAnsi="Century Gothic" w:cs="Arial"/>
          <w:color w:val="000000"/>
        </w:rPr>
        <w:t xml:space="preserve">This critical investment, </w:t>
      </w:r>
      <w:r w:rsidR="00683292" w:rsidRPr="00384317">
        <w:rPr>
          <w:rFonts w:ascii="Century Gothic" w:hAnsi="Century Gothic" w:cs="Arial"/>
          <w:color w:val="000000"/>
        </w:rPr>
        <w:t xml:space="preserve">along with a seventh round </w:t>
      </w:r>
      <w:r w:rsidR="000C116E">
        <w:rPr>
          <w:rFonts w:ascii="Century Gothic" w:hAnsi="Century Gothic" w:cs="Arial"/>
          <w:color w:val="000000"/>
        </w:rPr>
        <w:t xml:space="preserve">of HHAP </w:t>
      </w:r>
      <w:r w:rsidR="00683292" w:rsidRPr="00384317">
        <w:rPr>
          <w:rFonts w:ascii="Century Gothic" w:hAnsi="Century Gothic" w:cs="Arial"/>
          <w:color w:val="000000"/>
        </w:rPr>
        <w:t>this fiscal year</w:t>
      </w:r>
      <w:r w:rsidR="000C116E">
        <w:rPr>
          <w:rFonts w:ascii="Century Gothic" w:hAnsi="Century Gothic" w:cs="Arial"/>
          <w:color w:val="000000"/>
        </w:rPr>
        <w:t xml:space="preserve">, </w:t>
      </w:r>
      <w:r w:rsidR="00683292" w:rsidRPr="00384317">
        <w:rPr>
          <w:rFonts w:ascii="Century Gothic" w:hAnsi="Century Gothic" w:cs="Arial"/>
          <w:color w:val="000000"/>
        </w:rPr>
        <w:t>will support</w:t>
      </w:r>
      <w:r w:rsidR="00384317">
        <w:rPr>
          <w:rFonts w:ascii="Century Gothic" w:hAnsi="Century Gothic" w:cs="Arial"/>
          <w:color w:val="000000"/>
        </w:rPr>
        <w:t xml:space="preserve"> </w:t>
      </w:r>
      <w:r w:rsidR="00683292" w:rsidRPr="00384317">
        <w:rPr>
          <w:rFonts w:ascii="Century Gothic" w:hAnsi="Century Gothic" w:cs="Arial"/>
          <w:color w:val="000000"/>
        </w:rPr>
        <w:t>Californians in securing housing and prevent more individuals from being forced to live on the streets, under bridges, or in their cars.</w:t>
      </w:r>
    </w:p>
    <w:p w14:paraId="45346249" w14:textId="77777777" w:rsidR="00683292" w:rsidRPr="00384317" w:rsidRDefault="00683292" w:rsidP="00683292">
      <w:pPr>
        <w:rPr>
          <w:rFonts w:ascii="Century Gothic" w:hAnsi="Century Gothic" w:cs="Arial"/>
          <w:color w:val="000000"/>
        </w:rPr>
      </w:pPr>
    </w:p>
    <w:p w14:paraId="6E201F80" w14:textId="785C3604" w:rsidR="00683292" w:rsidRPr="00384317" w:rsidRDefault="00683292" w:rsidP="00683292">
      <w:pPr>
        <w:rPr>
          <w:rFonts w:ascii="Century Gothic" w:hAnsi="Century Gothic" w:cs="Arial"/>
          <w:color w:val="000000"/>
        </w:rPr>
      </w:pPr>
      <w:r w:rsidRPr="00384317">
        <w:rPr>
          <w:rFonts w:ascii="Century Gothic" w:hAnsi="Century Gothic" w:cs="Arial"/>
          <w:color w:val="000000"/>
        </w:rPr>
        <w:t xml:space="preserve">Thanks to the </w:t>
      </w:r>
      <w:hyperlink r:id="rId13" w:history="1">
        <w:r w:rsidRPr="000E24C0">
          <w:rPr>
            <w:rStyle w:val="Hyperlink"/>
            <w:rFonts w:ascii="Century Gothic" w:hAnsi="Century Gothic" w:cs="Arial"/>
          </w:rPr>
          <w:t>HHAP program</w:t>
        </w:r>
      </w:hyperlink>
      <w:r w:rsidRPr="00384317">
        <w:rPr>
          <w:rFonts w:ascii="Century Gothic" w:hAnsi="Century Gothic" w:cs="Arial"/>
          <w:color w:val="000000"/>
        </w:rPr>
        <w:t>, between January 2023 and June 2024, local communities have connected over 225,000 Californians to shelter, services, and housing. Over 50,000 Californians exited homelessness for good during that period through permanent housing because of HHAP. The investments in this program to date have, in fact, allowed California to experience smaller increases in homelessness in 2023 and 2024 than the nation experienced as a whole.</w:t>
      </w:r>
    </w:p>
    <w:p w14:paraId="61655860" w14:textId="77777777" w:rsidR="00683292" w:rsidRPr="00384317" w:rsidRDefault="00683292" w:rsidP="00683292">
      <w:pPr>
        <w:rPr>
          <w:rFonts w:ascii="Century Gothic" w:hAnsi="Century Gothic" w:cs="Arial"/>
          <w:color w:val="000000"/>
        </w:rPr>
      </w:pPr>
    </w:p>
    <w:p w14:paraId="1972A367" w14:textId="553BC271" w:rsidR="00683292" w:rsidRPr="00384317" w:rsidRDefault="00683292" w:rsidP="00683292">
      <w:pPr>
        <w:rPr>
          <w:rFonts w:ascii="Century Gothic" w:hAnsi="Century Gothic" w:cs="Arial"/>
          <w:color w:val="000000"/>
        </w:rPr>
      </w:pPr>
      <w:r w:rsidRPr="00384317">
        <w:rPr>
          <w:rFonts w:ascii="Century Gothic" w:hAnsi="Century Gothic" w:cs="Arial"/>
          <w:color w:val="000000"/>
        </w:rPr>
        <w:t>Bu</w:t>
      </w:r>
      <w:r w:rsidR="000C116E">
        <w:rPr>
          <w:rFonts w:ascii="Century Gothic" w:hAnsi="Century Gothic" w:cs="Arial"/>
          <w:color w:val="000000"/>
        </w:rPr>
        <w:t>t bu</w:t>
      </w:r>
      <w:r w:rsidRPr="00384317">
        <w:rPr>
          <w:rFonts w:ascii="Century Gothic" w:hAnsi="Century Gothic" w:cs="Arial"/>
          <w:color w:val="000000"/>
        </w:rPr>
        <w:t xml:space="preserve">ilding on this progress is essential. </w:t>
      </w:r>
      <w:r w:rsidR="008D7003">
        <w:rPr>
          <w:rFonts w:ascii="Century Gothic" w:hAnsi="Century Gothic" w:cs="Arial"/>
          <w:color w:val="000000"/>
        </w:rPr>
        <w:t xml:space="preserve">State investments have helped local governments increase their services to unhoused residents, but </w:t>
      </w:r>
      <w:r w:rsidRPr="00384317">
        <w:rPr>
          <w:rFonts w:ascii="Century Gothic" w:hAnsi="Century Gothic" w:cs="Arial"/>
          <w:color w:val="000000"/>
        </w:rPr>
        <w:t>more people are falling into homelessness than our systems can serve. The state’s Homeless Data Integration System shows that over 187,000 Californians fell into homelessness in 2023</w:t>
      </w:r>
      <w:r w:rsidR="008D7003">
        <w:rPr>
          <w:rFonts w:ascii="Century Gothic" w:hAnsi="Century Gothic" w:cs="Arial"/>
          <w:color w:val="000000"/>
        </w:rPr>
        <w:t xml:space="preserve"> alone</w:t>
      </w:r>
      <w:r w:rsidRPr="00384317">
        <w:rPr>
          <w:rFonts w:ascii="Century Gothic" w:hAnsi="Century Gothic" w:cs="Arial"/>
          <w:color w:val="000000"/>
        </w:rPr>
        <w:t xml:space="preserve">. </w:t>
      </w:r>
    </w:p>
    <w:p w14:paraId="38311621" w14:textId="77777777" w:rsidR="00683292" w:rsidRPr="00384317" w:rsidRDefault="00683292" w:rsidP="00683292">
      <w:pPr>
        <w:rPr>
          <w:rFonts w:ascii="Century Gothic" w:hAnsi="Century Gothic" w:cs="Arial"/>
          <w:color w:val="000000"/>
        </w:rPr>
      </w:pPr>
    </w:p>
    <w:p w14:paraId="785BEB4F" w14:textId="36448B6E" w:rsidR="00BC743F" w:rsidRPr="00BC743F" w:rsidRDefault="00C61F8F" w:rsidP="00BC743F">
      <w:pPr>
        <w:shd w:val="clear" w:color="auto" w:fill="FFFF00"/>
        <w:autoSpaceDE w:val="0"/>
        <w:autoSpaceDN w:val="0"/>
        <w:adjustRightInd w:val="0"/>
        <w:rPr>
          <w:rFonts w:ascii="Century Gothic" w:hAnsi="Century Gothic" w:cs="Arial"/>
          <w:b/>
          <w:bCs/>
          <w:color w:val="000000"/>
          <w:highlight w:val="yellow"/>
          <w:u w:val="single"/>
        </w:rPr>
      </w:pPr>
      <w:r w:rsidRPr="00BC743F">
        <w:rPr>
          <w:rFonts w:ascii="Century Gothic" w:hAnsi="Century Gothic" w:cs="Arial"/>
          <w:b/>
          <w:bCs/>
          <w:color w:val="000000"/>
          <w:highlight w:val="yellow"/>
          <w:u w:val="single"/>
        </w:rPr>
        <w:t xml:space="preserve">Please </w:t>
      </w:r>
      <w:r w:rsidR="00BC743F" w:rsidRPr="00BC743F">
        <w:rPr>
          <w:rFonts w:ascii="Century Gothic" w:hAnsi="Century Gothic" w:cs="Arial"/>
          <w:b/>
          <w:bCs/>
          <w:color w:val="000000"/>
          <w:highlight w:val="yellow"/>
          <w:u w:val="single"/>
        </w:rPr>
        <w:t xml:space="preserve">share any information you have about: </w:t>
      </w:r>
    </w:p>
    <w:p w14:paraId="209F8BB2" w14:textId="77777777" w:rsidR="00BC743F" w:rsidRPr="00BC743F" w:rsidRDefault="00BC743F" w:rsidP="00BC743F">
      <w:pPr>
        <w:pStyle w:val="ListParagraph"/>
        <w:numPr>
          <w:ilvl w:val="0"/>
          <w:numId w:val="6"/>
        </w:numPr>
        <w:shd w:val="clear" w:color="auto" w:fill="FFFF00"/>
        <w:autoSpaceDE w:val="0"/>
        <w:autoSpaceDN w:val="0"/>
        <w:adjustRightInd w:val="0"/>
        <w:rPr>
          <w:rFonts w:ascii="Century Gothic" w:hAnsi="Century Gothic" w:cs="Arial"/>
          <w:b/>
          <w:bCs/>
          <w:color w:val="000000"/>
          <w:u w:val="single"/>
        </w:rPr>
      </w:pPr>
      <w:r w:rsidRPr="00BC743F">
        <w:rPr>
          <w:rFonts w:ascii="Century Gothic" w:hAnsi="Century Gothic" w:cs="Arial"/>
          <w:b/>
          <w:bCs/>
          <w:color w:val="000000"/>
          <w:highlight w:val="yellow"/>
          <w:u w:val="single"/>
        </w:rPr>
        <w:t xml:space="preserve">How your city would benefit from increased state funding. </w:t>
      </w:r>
    </w:p>
    <w:p w14:paraId="7FCC78F0" w14:textId="77777777" w:rsidR="00BC743F" w:rsidRPr="00BC743F" w:rsidRDefault="00BC743F" w:rsidP="00BC743F">
      <w:pPr>
        <w:pStyle w:val="ListParagraph"/>
        <w:numPr>
          <w:ilvl w:val="0"/>
          <w:numId w:val="6"/>
        </w:numPr>
        <w:shd w:val="clear" w:color="auto" w:fill="FFFF00"/>
        <w:autoSpaceDE w:val="0"/>
        <w:autoSpaceDN w:val="0"/>
        <w:adjustRightInd w:val="0"/>
        <w:rPr>
          <w:rFonts w:ascii="Century Gothic" w:hAnsi="Century Gothic" w:cs="Arial"/>
          <w:b/>
          <w:bCs/>
          <w:color w:val="000000"/>
          <w:u w:val="single"/>
        </w:rPr>
      </w:pPr>
      <w:r w:rsidRPr="00BC743F">
        <w:rPr>
          <w:rFonts w:ascii="Century Gothic" w:hAnsi="Century Gothic" w:cs="Arial"/>
          <w:b/>
          <w:bCs/>
          <w:color w:val="000000"/>
          <w:highlight w:val="yellow"/>
          <w:u w:val="single"/>
        </w:rPr>
        <w:t>How much general fund revenue is being spent to address homelessness in your city</w:t>
      </w:r>
      <w:r w:rsidR="00C61F8F" w:rsidRPr="00BC743F">
        <w:rPr>
          <w:rFonts w:ascii="Century Gothic" w:hAnsi="Century Gothic" w:cs="Arial"/>
          <w:b/>
          <w:bCs/>
          <w:color w:val="000000"/>
          <w:highlight w:val="yellow"/>
          <w:u w:val="single"/>
        </w:rPr>
        <w:t>.</w:t>
      </w:r>
    </w:p>
    <w:p w14:paraId="2133A4F4" w14:textId="1F837921" w:rsidR="00124C57" w:rsidRPr="00BC743F" w:rsidRDefault="00BC743F" w:rsidP="00BC743F">
      <w:pPr>
        <w:pStyle w:val="ListParagraph"/>
        <w:numPr>
          <w:ilvl w:val="0"/>
          <w:numId w:val="6"/>
        </w:numPr>
        <w:shd w:val="clear" w:color="auto" w:fill="FFFF00"/>
        <w:autoSpaceDE w:val="0"/>
        <w:autoSpaceDN w:val="0"/>
        <w:adjustRightInd w:val="0"/>
        <w:rPr>
          <w:rFonts w:ascii="Century Gothic" w:hAnsi="Century Gothic" w:cs="Arial"/>
          <w:b/>
          <w:bCs/>
          <w:color w:val="000000"/>
          <w:highlight w:val="yellow"/>
          <w:u w:val="single"/>
        </w:rPr>
      </w:pPr>
      <w:r w:rsidRPr="00BC743F">
        <w:rPr>
          <w:rFonts w:ascii="Century Gothic" w:hAnsi="Century Gothic" w:cs="Arial"/>
          <w:b/>
          <w:bCs/>
          <w:color w:val="000000"/>
          <w:highlight w:val="yellow"/>
          <w:u w:val="single"/>
        </w:rPr>
        <w:t xml:space="preserve">How your city has benefitted from the HHAP program. </w:t>
      </w:r>
      <w:r w:rsidR="00124C57" w:rsidRPr="00BC743F">
        <w:rPr>
          <w:rFonts w:ascii="Century Gothic" w:hAnsi="Century Gothic" w:cs="Arial"/>
          <w:b/>
          <w:bCs/>
          <w:color w:val="000000"/>
          <w:highlight w:val="yellow"/>
          <w:u w:val="single"/>
        </w:rPr>
        <w:t xml:space="preserve"> </w:t>
      </w:r>
    </w:p>
    <w:p w14:paraId="5DF5F74C" w14:textId="77777777" w:rsidR="00124C57" w:rsidRPr="00384317" w:rsidRDefault="00124C57" w:rsidP="00124C57">
      <w:pPr>
        <w:autoSpaceDE w:val="0"/>
        <w:autoSpaceDN w:val="0"/>
        <w:adjustRightInd w:val="0"/>
        <w:rPr>
          <w:rFonts w:ascii="Century Gothic" w:hAnsi="Century Gothic" w:cs="Arial"/>
          <w:color w:val="000000"/>
        </w:rPr>
      </w:pPr>
    </w:p>
    <w:p w14:paraId="67F31A1C" w14:textId="691D8C18" w:rsidR="00384317" w:rsidRPr="00384317" w:rsidRDefault="00384317" w:rsidP="00384317">
      <w:pPr>
        <w:autoSpaceDE w:val="0"/>
        <w:autoSpaceDN w:val="0"/>
        <w:adjustRightInd w:val="0"/>
        <w:rPr>
          <w:rFonts w:ascii="Century Gothic" w:hAnsi="Century Gothic" w:cs="Arial"/>
          <w:color w:val="000000"/>
        </w:rPr>
      </w:pPr>
      <w:r w:rsidRPr="00384317">
        <w:rPr>
          <w:rFonts w:ascii="Century Gothic" w:hAnsi="Century Gothic" w:cs="Arial"/>
          <w:b/>
          <w:bCs/>
          <w:color w:val="000000"/>
        </w:rPr>
        <w:t xml:space="preserve">One-time funding inhibits effective service delivery, </w:t>
      </w:r>
      <w:r w:rsidR="008D7003">
        <w:rPr>
          <w:rFonts w:ascii="Century Gothic" w:hAnsi="Century Gothic" w:cs="Arial"/>
          <w:b/>
          <w:bCs/>
          <w:color w:val="000000"/>
        </w:rPr>
        <w:t xml:space="preserve">prevents </w:t>
      </w:r>
      <w:r w:rsidRPr="00384317">
        <w:rPr>
          <w:rFonts w:ascii="Century Gothic" w:hAnsi="Century Gothic" w:cs="Arial"/>
          <w:b/>
          <w:bCs/>
          <w:color w:val="000000"/>
        </w:rPr>
        <w:t>long-term planning efforts</w:t>
      </w:r>
      <w:r>
        <w:rPr>
          <w:rFonts w:ascii="Century Gothic" w:hAnsi="Century Gothic" w:cs="Arial"/>
          <w:b/>
          <w:bCs/>
          <w:color w:val="000000"/>
        </w:rPr>
        <w:t>,</w:t>
      </w:r>
      <w:r w:rsidRPr="00384317">
        <w:rPr>
          <w:rFonts w:ascii="Century Gothic" w:hAnsi="Century Gothic" w:cs="Arial"/>
          <w:b/>
          <w:bCs/>
          <w:color w:val="000000"/>
        </w:rPr>
        <w:t xml:space="preserve"> and stifles more ambitious statewide goals. </w:t>
      </w:r>
      <w:r w:rsidRPr="00384317">
        <w:rPr>
          <w:rFonts w:ascii="Century Gothic" w:hAnsi="Century Gothic" w:cs="Arial"/>
          <w:color w:val="000000"/>
        </w:rPr>
        <w:t>An ongoing investment of at least $1 billion from the state would have transformative effects, allowing local governments to scale homelessness prevention solutions, provide vital support to thousands of Californians currently experiencing homelessness, and generate more permanent housing. Put quite simply, ongoing funding would transform HHAP into a more reliable, effective program that would allow local governments to bend the curve on homelessness in our state.</w:t>
      </w:r>
    </w:p>
    <w:p w14:paraId="3033DB61" w14:textId="77777777" w:rsidR="00BC743F" w:rsidRDefault="00BC743F" w:rsidP="0029143C">
      <w:pPr>
        <w:autoSpaceDE w:val="0"/>
        <w:autoSpaceDN w:val="0"/>
        <w:adjustRightInd w:val="0"/>
        <w:rPr>
          <w:rFonts w:ascii="Century Gothic" w:hAnsi="Century Gothic" w:cs="Arial"/>
          <w:color w:val="000000"/>
        </w:rPr>
      </w:pPr>
    </w:p>
    <w:p w14:paraId="09DB6B28" w14:textId="7690E87C" w:rsidR="0029143C" w:rsidRPr="00384317" w:rsidRDefault="004B1E81" w:rsidP="0029143C">
      <w:pPr>
        <w:autoSpaceDE w:val="0"/>
        <w:autoSpaceDN w:val="0"/>
        <w:adjustRightInd w:val="0"/>
        <w:rPr>
          <w:rFonts w:ascii="Century Gothic" w:hAnsi="Century Gothic" w:cs="Arial"/>
          <w:color w:val="000000"/>
        </w:rPr>
      </w:pPr>
      <w:r w:rsidRPr="004B1E81">
        <w:rPr>
          <w:rFonts w:ascii="Century Gothic" w:hAnsi="Century Gothic" w:cs="Arial"/>
          <w:color w:val="000000"/>
        </w:rPr>
        <w:t xml:space="preserve">Ongoing funding also provides a critical accountability tool for all levels of government to ensure the best possible outcomes from HHAP dollars. </w:t>
      </w:r>
      <w:r>
        <w:rPr>
          <w:rFonts w:ascii="Century Gothic" w:hAnsi="Century Gothic" w:cs="Arial"/>
          <w:color w:val="000000"/>
        </w:rPr>
        <w:t>T</w:t>
      </w:r>
      <w:r w:rsidRPr="00384317">
        <w:rPr>
          <w:rFonts w:ascii="Century Gothic" w:hAnsi="Century Gothic" w:cs="Arial"/>
          <w:color w:val="000000"/>
        </w:rPr>
        <w:t xml:space="preserve">he </w:t>
      </w:r>
      <w:r w:rsidRPr="00384317">
        <w:rPr>
          <w:rFonts w:ascii="Century Gothic" w:hAnsi="Century Gothic" w:cs="Arial"/>
          <w:b/>
          <w:bCs/>
          <w:highlight w:val="yellow"/>
        </w:rPr>
        <w:t>City/Town of __________</w:t>
      </w:r>
      <w:r w:rsidRPr="00384317">
        <w:rPr>
          <w:rFonts w:ascii="Century Gothic" w:hAnsi="Century Gothic" w:cs="Arial"/>
        </w:rPr>
        <w:t xml:space="preserve"> </w:t>
      </w:r>
      <w:r>
        <w:rPr>
          <w:rFonts w:ascii="Century Gothic" w:hAnsi="Century Gothic" w:cs="Arial"/>
        </w:rPr>
        <w:t>recognizes t</w:t>
      </w:r>
      <w:r w:rsidRPr="004B1E81">
        <w:rPr>
          <w:rFonts w:ascii="Century Gothic" w:hAnsi="Century Gothic" w:cs="Arial"/>
          <w:color w:val="000000"/>
        </w:rPr>
        <w:t>here must be continued conversations to ensure that HHAP retains meaningful accountability provisions.</w:t>
      </w:r>
    </w:p>
    <w:p w14:paraId="5AA1007E" w14:textId="77777777" w:rsidR="004B1E81" w:rsidRDefault="004B1E81" w:rsidP="0029143C">
      <w:pPr>
        <w:autoSpaceDE w:val="0"/>
        <w:autoSpaceDN w:val="0"/>
        <w:adjustRightInd w:val="0"/>
        <w:rPr>
          <w:rFonts w:ascii="Century Gothic" w:hAnsi="Century Gothic" w:cs="Arial"/>
          <w:color w:val="000000"/>
        </w:rPr>
      </w:pPr>
    </w:p>
    <w:p w14:paraId="41AA8432" w14:textId="51B65328" w:rsidR="0029143C" w:rsidRPr="00384317" w:rsidRDefault="00384317" w:rsidP="0029143C">
      <w:pPr>
        <w:autoSpaceDE w:val="0"/>
        <w:autoSpaceDN w:val="0"/>
        <w:adjustRightInd w:val="0"/>
        <w:rPr>
          <w:rFonts w:ascii="Century Gothic" w:hAnsi="Century Gothic" w:cs="Arial"/>
          <w:color w:val="000000"/>
        </w:rPr>
      </w:pPr>
      <w:r w:rsidRPr="00384317">
        <w:rPr>
          <w:rFonts w:ascii="Century Gothic" w:hAnsi="Century Gothic" w:cs="Arial"/>
          <w:color w:val="000000"/>
        </w:rPr>
        <w:t>Collaboration across all levels of government is vital to achieving shared state and local goals of addressing homelessness and fostering thriving communities</w:t>
      </w:r>
      <w:r>
        <w:rPr>
          <w:rFonts w:ascii="Century Gothic" w:hAnsi="Century Gothic" w:cs="Arial"/>
          <w:color w:val="000000"/>
        </w:rPr>
        <w:t xml:space="preserve">. </w:t>
      </w:r>
      <w:r w:rsidRPr="00384317">
        <w:rPr>
          <w:rFonts w:ascii="Century Gothic" w:hAnsi="Century Gothic" w:cs="Arial"/>
          <w:color w:val="000000"/>
        </w:rPr>
        <w:t>For these reasons, the</w:t>
      </w:r>
      <w:r w:rsidR="0029143C" w:rsidRPr="00384317">
        <w:rPr>
          <w:rFonts w:ascii="Century Gothic" w:hAnsi="Century Gothic" w:cs="Arial"/>
          <w:color w:val="000000"/>
        </w:rPr>
        <w:t xml:space="preserve"> </w:t>
      </w:r>
      <w:r w:rsidR="00E25A93" w:rsidRPr="00384317">
        <w:rPr>
          <w:rFonts w:ascii="Century Gothic" w:hAnsi="Century Gothic" w:cs="Arial"/>
          <w:b/>
          <w:bCs/>
          <w:highlight w:val="yellow"/>
        </w:rPr>
        <w:t>City/Town of __________</w:t>
      </w:r>
      <w:r w:rsidR="00E25A93" w:rsidRPr="00384317">
        <w:rPr>
          <w:rFonts w:ascii="Century Gothic" w:hAnsi="Century Gothic" w:cs="Arial"/>
        </w:rPr>
        <w:t xml:space="preserve"> </w:t>
      </w:r>
      <w:r w:rsidRPr="00384317">
        <w:rPr>
          <w:rFonts w:ascii="Century Gothic" w:hAnsi="Century Gothic" w:cs="Arial"/>
          <w:color w:val="000000"/>
        </w:rPr>
        <w:t>urges the Legislature to prioritize ongoing funding for the HHAP program to ensure continued progress in addressing homelessness and improving the quality of life for all Californians.</w:t>
      </w:r>
      <w:r w:rsidR="0029143C" w:rsidRPr="00384317">
        <w:rPr>
          <w:rFonts w:ascii="Century Gothic" w:hAnsi="Century Gothic" w:cs="Arial"/>
          <w:color w:val="000000"/>
        </w:rPr>
        <w:t xml:space="preserve"> </w:t>
      </w:r>
    </w:p>
    <w:p w14:paraId="459E5882" w14:textId="77777777" w:rsidR="0029143C" w:rsidRPr="00384317" w:rsidRDefault="0029143C" w:rsidP="0029143C">
      <w:pPr>
        <w:rPr>
          <w:rFonts w:ascii="Century Gothic" w:hAnsi="Century Gothic" w:cs="Arial"/>
        </w:rPr>
      </w:pPr>
    </w:p>
    <w:p w14:paraId="66B6426C" w14:textId="77777777" w:rsidR="0029143C" w:rsidRPr="00384317" w:rsidRDefault="0029143C" w:rsidP="0029143C">
      <w:pPr>
        <w:pStyle w:val="NoSpacing"/>
        <w:rPr>
          <w:rFonts w:ascii="Century Gothic" w:hAnsi="Century Gothic" w:cs="Arial"/>
        </w:rPr>
      </w:pPr>
      <w:r w:rsidRPr="00384317">
        <w:rPr>
          <w:rFonts w:ascii="Century Gothic" w:hAnsi="Century Gothic" w:cs="Arial"/>
        </w:rPr>
        <w:t>Sincerely,</w:t>
      </w:r>
    </w:p>
    <w:p w14:paraId="791F2935" w14:textId="77777777" w:rsidR="0029143C" w:rsidRPr="00384317" w:rsidRDefault="0029143C" w:rsidP="0029143C">
      <w:pPr>
        <w:pStyle w:val="NoSpacing"/>
        <w:rPr>
          <w:rFonts w:ascii="Century Gothic" w:hAnsi="Century Gothic" w:cs="Arial"/>
        </w:rPr>
      </w:pPr>
    </w:p>
    <w:p w14:paraId="3B7CDFBF" w14:textId="77777777" w:rsidR="0029143C" w:rsidRPr="00384317" w:rsidRDefault="0029143C" w:rsidP="0029143C">
      <w:pPr>
        <w:pStyle w:val="NoSpacing"/>
        <w:rPr>
          <w:rFonts w:ascii="Century Gothic" w:hAnsi="Century Gothic" w:cs="Arial"/>
          <w:highlight w:val="yellow"/>
        </w:rPr>
      </w:pPr>
      <w:r w:rsidRPr="00384317">
        <w:rPr>
          <w:rFonts w:ascii="Century Gothic" w:hAnsi="Century Gothic" w:cs="Arial"/>
          <w:highlight w:val="yellow"/>
        </w:rPr>
        <w:t>NAME</w:t>
      </w:r>
    </w:p>
    <w:p w14:paraId="40A08837" w14:textId="77777777" w:rsidR="0029143C" w:rsidRPr="00384317" w:rsidRDefault="0029143C" w:rsidP="0029143C">
      <w:pPr>
        <w:pStyle w:val="NoSpacing"/>
        <w:rPr>
          <w:rFonts w:ascii="Century Gothic" w:hAnsi="Century Gothic" w:cs="Arial"/>
          <w:highlight w:val="yellow"/>
        </w:rPr>
      </w:pPr>
      <w:r w:rsidRPr="00384317">
        <w:rPr>
          <w:rFonts w:ascii="Century Gothic" w:hAnsi="Century Gothic" w:cs="Arial"/>
          <w:highlight w:val="yellow"/>
        </w:rPr>
        <w:t>TITLE</w:t>
      </w:r>
    </w:p>
    <w:p w14:paraId="69967A0C" w14:textId="77777777" w:rsidR="0029143C" w:rsidRPr="00384317" w:rsidRDefault="0029143C" w:rsidP="0029143C">
      <w:pPr>
        <w:pStyle w:val="NoSpacing"/>
        <w:rPr>
          <w:rFonts w:ascii="Century Gothic" w:hAnsi="Century Gothic" w:cs="Arial"/>
        </w:rPr>
      </w:pPr>
      <w:r w:rsidRPr="00384317">
        <w:rPr>
          <w:rFonts w:ascii="Century Gothic" w:hAnsi="Century Gothic" w:cs="Arial"/>
          <w:highlight w:val="yellow"/>
        </w:rPr>
        <w:t>CITY/TOWN of ______________</w:t>
      </w:r>
    </w:p>
    <w:p w14:paraId="4CD516EB" w14:textId="77777777" w:rsidR="0029143C" w:rsidRPr="00384317" w:rsidRDefault="0029143C" w:rsidP="0029143C">
      <w:pPr>
        <w:pStyle w:val="NoSpacing"/>
        <w:rPr>
          <w:rFonts w:ascii="Century Gothic" w:hAnsi="Century Gothic" w:cs="Arial"/>
        </w:rPr>
      </w:pPr>
    </w:p>
    <w:p w14:paraId="25DD192D" w14:textId="77777777" w:rsidR="0029143C" w:rsidRPr="00384317" w:rsidRDefault="0029143C" w:rsidP="0029143C">
      <w:pPr>
        <w:pStyle w:val="NoSpacing"/>
        <w:rPr>
          <w:rFonts w:ascii="Century Gothic" w:eastAsia="Times New Roman" w:hAnsi="Century Gothic" w:cs="Arial"/>
        </w:rPr>
      </w:pPr>
      <w:r w:rsidRPr="00384317">
        <w:rPr>
          <w:rFonts w:ascii="Century Gothic" w:eastAsia="Times New Roman" w:hAnsi="Century Gothic" w:cs="Arial"/>
        </w:rPr>
        <w:t>cc:</w:t>
      </w:r>
      <w:r w:rsidRPr="00384317">
        <w:rPr>
          <w:rFonts w:ascii="Century Gothic" w:eastAsia="Times New Roman" w:hAnsi="Century Gothic" w:cs="Arial"/>
        </w:rPr>
        <w:tab/>
      </w:r>
      <w:r w:rsidRPr="00384317">
        <w:rPr>
          <w:rFonts w:ascii="Century Gothic" w:eastAsia="Times New Roman" w:hAnsi="Century Gothic" w:cs="Arial"/>
          <w:highlight w:val="yellow"/>
        </w:rPr>
        <w:t>Your Senator &amp; Assembly Member</w:t>
      </w:r>
      <w:r w:rsidRPr="00384317">
        <w:rPr>
          <w:rFonts w:ascii="Century Gothic" w:eastAsia="Times New Roman" w:hAnsi="Century Gothic" w:cs="Arial"/>
        </w:rPr>
        <w:t xml:space="preserve"> </w:t>
      </w:r>
      <w:bookmarkStart w:id="0" w:name="OLE_LINK1"/>
      <w:bookmarkStart w:id="1" w:name="OLE_LINK2"/>
    </w:p>
    <w:p w14:paraId="2E1BAB17" w14:textId="5F920AED" w:rsidR="0029143C" w:rsidRPr="00384317" w:rsidRDefault="0029143C" w:rsidP="0029143C">
      <w:pPr>
        <w:pStyle w:val="NoSpacing"/>
        <w:ind w:left="720"/>
        <w:rPr>
          <w:rFonts w:ascii="Century Gothic" w:eastAsia="Times New Roman" w:hAnsi="Century Gothic" w:cs="Arial"/>
        </w:rPr>
      </w:pPr>
      <w:r w:rsidRPr="00384317">
        <w:rPr>
          <w:rFonts w:ascii="Century Gothic" w:eastAsia="Times New Roman" w:hAnsi="Century Gothic" w:cs="Arial"/>
        </w:rPr>
        <w:t xml:space="preserve">Your </w:t>
      </w:r>
      <w:r w:rsidR="00EB561E">
        <w:rPr>
          <w:rFonts w:ascii="Century Gothic" w:eastAsia="Times New Roman" w:hAnsi="Century Gothic" w:cs="Arial"/>
        </w:rPr>
        <w:t>Cal Cities</w:t>
      </w:r>
      <w:r w:rsidR="00EB561E" w:rsidRPr="00384317">
        <w:rPr>
          <w:rFonts w:ascii="Century Gothic" w:eastAsia="Times New Roman" w:hAnsi="Century Gothic" w:cs="Arial"/>
        </w:rPr>
        <w:t xml:space="preserve"> </w:t>
      </w:r>
      <w:r w:rsidRPr="00384317">
        <w:rPr>
          <w:rFonts w:ascii="Century Gothic" w:eastAsia="Times New Roman" w:hAnsi="Century Gothic" w:cs="Arial"/>
        </w:rPr>
        <w:t>Regional Public Affairs Manager (via email)</w:t>
      </w:r>
    </w:p>
    <w:bookmarkEnd w:id="0"/>
    <w:bookmarkEnd w:id="1"/>
    <w:p w14:paraId="767F5FBA" w14:textId="77777777" w:rsidR="0029143C" w:rsidRPr="00384317" w:rsidRDefault="0029143C" w:rsidP="0029143C">
      <w:pPr>
        <w:pStyle w:val="NoSpacing"/>
        <w:ind w:left="720"/>
        <w:rPr>
          <w:rFonts w:ascii="Century Gothic" w:eastAsia="Arial Unicode MS" w:hAnsi="Century Gothic" w:cs="Arial"/>
        </w:rPr>
      </w:pPr>
      <w:r w:rsidRPr="00384317">
        <w:rPr>
          <w:rFonts w:ascii="Century Gothic" w:eastAsia="Times New Roman" w:hAnsi="Century Gothic" w:cs="Arial"/>
        </w:rPr>
        <w:t xml:space="preserve">League of California Cities, </w:t>
      </w:r>
      <w:hyperlink r:id="rId14" w:history="1">
        <w:r w:rsidRPr="00384317">
          <w:rPr>
            <w:rStyle w:val="Hyperlink"/>
            <w:rFonts w:ascii="Century Gothic" w:eastAsia="Times New Roman" w:hAnsi="Century Gothic" w:cs="Arial"/>
          </w:rPr>
          <w:t>cityletters@cacities.org</w:t>
        </w:r>
      </w:hyperlink>
      <w:r w:rsidRPr="00384317">
        <w:rPr>
          <w:rFonts w:ascii="Century Gothic" w:hAnsi="Century Gothic" w:cs="Arial"/>
        </w:rPr>
        <w:t xml:space="preserve"> </w:t>
      </w:r>
    </w:p>
    <w:p w14:paraId="559EF445" w14:textId="056CC8F8" w:rsidR="00E55C2E" w:rsidRPr="00384317" w:rsidRDefault="00E55C2E" w:rsidP="0029143C">
      <w:pPr>
        <w:rPr>
          <w:rFonts w:ascii="Century Gothic" w:eastAsia="Arial Unicode MS" w:hAnsi="Century Gothic" w:cs="Arial"/>
        </w:rPr>
      </w:pPr>
    </w:p>
    <w:sectPr w:rsidR="00E55C2E" w:rsidRPr="00384317" w:rsidSect="00351E33">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865"/>
    <w:multiLevelType w:val="hybridMultilevel"/>
    <w:tmpl w:val="BC0CB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E2AD9"/>
    <w:multiLevelType w:val="hybridMultilevel"/>
    <w:tmpl w:val="36CCB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AA1E4B"/>
    <w:multiLevelType w:val="hybridMultilevel"/>
    <w:tmpl w:val="E5660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11E1E"/>
    <w:multiLevelType w:val="hybridMultilevel"/>
    <w:tmpl w:val="5314A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6B3A3C"/>
    <w:multiLevelType w:val="hybridMultilevel"/>
    <w:tmpl w:val="865C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491C8D"/>
    <w:multiLevelType w:val="hybridMultilevel"/>
    <w:tmpl w:val="5488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8B4EA1"/>
    <w:multiLevelType w:val="hybridMultilevel"/>
    <w:tmpl w:val="CAFA75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7174509">
    <w:abstractNumId w:val="6"/>
  </w:num>
  <w:num w:numId="2" w16cid:durableId="1253011789">
    <w:abstractNumId w:val="1"/>
  </w:num>
  <w:num w:numId="3" w16cid:durableId="914970128">
    <w:abstractNumId w:val="2"/>
  </w:num>
  <w:num w:numId="4" w16cid:durableId="490680106">
    <w:abstractNumId w:val="5"/>
  </w:num>
  <w:num w:numId="5" w16cid:durableId="1854219235">
    <w:abstractNumId w:val="3"/>
  </w:num>
  <w:num w:numId="6" w16cid:durableId="751779263">
    <w:abstractNumId w:val="0"/>
  </w:num>
  <w:num w:numId="7" w16cid:durableId="2861330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3MLYwM7SwMDU0NjVX0lEKTi0uzszPAykwqgUAULn7MiwAAAA="/>
  </w:docVars>
  <w:rsids>
    <w:rsidRoot w:val="0072220F"/>
    <w:rsid w:val="00035507"/>
    <w:rsid w:val="00070CB3"/>
    <w:rsid w:val="000A6623"/>
    <w:rsid w:val="000C116E"/>
    <w:rsid w:val="000E24C0"/>
    <w:rsid w:val="000F720E"/>
    <w:rsid w:val="001014DF"/>
    <w:rsid w:val="00124C57"/>
    <w:rsid w:val="001769B7"/>
    <w:rsid w:val="00194418"/>
    <w:rsid w:val="001A25D6"/>
    <w:rsid w:val="001A40D6"/>
    <w:rsid w:val="001D225D"/>
    <w:rsid w:val="001D2675"/>
    <w:rsid w:val="001E2E04"/>
    <w:rsid w:val="00202B3B"/>
    <w:rsid w:val="002314BA"/>
    <w:rsid w:val="002643DD"/>
    <w:rsid w:val="0027424D"/>
    <w:rsid w:val="0029143C"/>
    <w:rsid w:val="00292869"/>
    <w:rsid w:val="002A060C"/>
    <w:rsid w:val="002B2B29"/>
    <w:rsid w:val="002E53D6"/>
    <w:rsid w:val="002F158F"/>
    <w:rsid w:val="002F2B44"/>
    <w:rsid w:val="003209C3"/>
    <w:rsid w:val="0033795E"/>
    <w:rsid w:val="003423A2"/>
    <w:rsid w:val="003476A0"/>
    <w:rsid w:val="00351E33"/>
    <w:rsid w:val="00382930"/>
    <w:rsid w:val="00384317"/>
    <w:rsid w:val="003C5B60"/>
    <w:rsid w:val="003D5835"/>
    <w:rsid w:val="003F27CD"/>
    <w:rsid w:val="004047D1"/>
    <w:rsid w:val="00405F58"/>
    <w:rsid w:val="004349E7"/>
    <w:rsid w:val="00455154"/>
    <w:rsid w:val="00480229"/>
    <w:rsid w:val="004A24ED"/>
    <w:rsid w:val="004B1E81"/>
    <w:rsid w:val="004E413B"/>
    <w:rsid w:val="0052113A"/>
    <w:rsid w:val="005633F9"/>
    <w:rsid w:val="0058410E"/>
    <w:rsid w:val="005A5FFE"/>
    <w:rsid w:val="005C5F18"/>
    <w:rsid w:val="005C7278"/>
    <w:rsid w:val="0060644A"/>
    <w:rsid w:val="00607729"/>
    <w:rsid w:val="00614D6B"/>
    <w:rsid w:val="00650D5B"/>
    <w:rsid w:val="00663833"/>
    <w:rsid w:val="00683292"/>
    <w:rsid w:val="006A77D0"/>
    <w:rsid w:val="006B1001"/>
    <w:rsid w:val="006B1EFB"/>
    <w:rsid w:val="006B4EB8"/>
    <w:rsid w:val="006B75C9"/>
    <w:rsid w:val="006C7676"/>
    <w:rsid w:val="006E14C4"/>
    <w:rsid w:val="00712E6F"/>
    <w:rsid w:val="007211B2"/>
    <w:rsid w:val="0072220F"/>
    <w:rsid w:val="00732278"/>
    <w:rsid w:val="00745CC0"/>
    <w:rsid w:val="00750007"/>
    <w:rsid w:val="0076730D"/>
    <w:rsid w:val="007C1A45"/>
    <w:rsid w:val="007D3A1E"/>
    <w:rsid w:val="007F5AE4"/>
    <w:rsid w:val="008072F0"/>
    <w:rsid w:val="00811BDE"/>
    <w:rsid w:val="00834591"/>
    <w:rsid w:val="00840268"/>
    <w:rsid w:val="008519F2"/>
    <w:rsid w:val="00860B30"/>
    <w:rsid w:val="00873AD8"/>
    <w:rsid w:val="008A13D9"/>
    <w:rsid w:val="008C0496"/>
    <w:rsid w:val="008D7003"/>
    <w:rsid w:val="008E4B8E"/>
    <w:rsid w:val="008F58E9"/>
    <w:rsid w:val="009114FD"/>
    <w:rsid w:val="00955F26"/>
    <w:rsid w:val="0098515C"/>
    <w:rsid w:val="00990365"/>
    <w:rsid w:val="00A101BB"/>
    <w:rsid w:val="00A5387E"/>
    <w:rsid w:val="00A936FB"/>
    <w:rsid w:val="00AF21A7"/>
    <w:rsid w:val="00AF394C"/>
    <w:rsid w:val="00AF3BD4"/>
    <w:rsid w:val="00B07F1D"/>
    <w:rsid w:val="00B318C9"/>
    <w:rsid w:val="00B9140F"/>
    <w:rsid w:val="00BC743F"/>
    <w:rsid w:val="00C01D79"/>
    <w:rsid w:val="00C03D6B"/>
    <w:rsid w:val="00C1421B"/>
    <w:rsid w:val="00C42046"/>
    <w:rsid w:val="00C61F8F"/>
    <w:rsid w:val="00C637E2"/>
    <w:rsid w:val="00C7418E"/>
    <w:rsid w:val="00CB2872"/>
    <w:rsid w:val="00CC720C"/>
    <w:rsid w:val="00D226B3"/>
    <w:rsid w:val="00D52FA3"/>
    <w:rsid w:val="00D53DE0"/>
    <w:rsid w:val="00D64DB7"/>
    <w:rsid w:val="00D73643"/>
    <w:rsid w:val="00D75A50"/>
    <w:rsid w:val="00D81033"/>
    <w:rsid w:val="00D96164"/>
    <w:rsid w:val="00DC7771"/>
    <w:rsid w:val="00DD553E"/>
    <w:rsid w:val="00E25A93"/>
    <w:rsid w:val="00E55C2E"/>
    <w:rsid w:val="00E606F8"/>
    <w:rsid w:val="00EB561E"/>
    <w:rsid w:val="00EC0685"/>
    <w:rsid w:val="00EC4207"/>
    <w:rsid w:val="00F117D9"/>
    <w:rsid w:val="00F169B0"/>
    <w:rsid w:val="00F43CB5"/>
    <w:rsid w:val="00F62254"/>
    <w:rsid w:val="00F676DB"/>
    <w:rsid w:val="00F75440"/>
    <w:rsid w:val="00FC645D"/>
    <w:rsid w:val="00FF2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34925"/>
  <w15:docId w15:val="{F0752E01-D0EC-4ACA-A7B2-BEE7CE3D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B8E"/>
    <w:pPr>
      <w:ind w:left="720"/>
      <w:contextualSpacing/>
    </w:pPr>
  </w:style>
  <w:style w:type="paragraph" w:styleId="NoSpacing">
    <w:name w:val="No Spacing"/>
    <w:uiPriority w:val="1"/>
    <w:qFormat/>
    <w:rsid w:val="001014DF"/>
  </w:style>
  <w:style w:type="character" w:styleId="Hyperlink">
    <w:name w:val="Hyperlink"/>
    <w:basedOn w:val="DefaultParagraphFont"/>
    <w:uiPriority w:val="99"/>
    <w:unhideWhenUsed/>
    <w:rsid w:val="00AF3BD4"/>
    <w:rPr>
      <w:color w:val="0000FF" w:themeColor="hyperlink"/>
      <w:u w:val="single"/>
    </w:rPr>
  </w:style>
  <w:style w:type="paragraph" w:styleId="PlainText">
    <w:name w:val="Plain Text"/>
    <w:basedOn w:val="Normal"/>
    <w:link w:val="PlainTextChar"/>
    <w:uiPriority w:val="99"/>
    <w:unhideWhenUsed/>
    <w:rsid w:val="004A24ED"/>
    <w:rPr>
      <w:rFonts w:ascii="Calibri" w:hAnsi="Calibri"/>
      <w:szCs w:val="21"/>
    </w:rPr>
  </w:style>
  <w:style w:type="character" w:customStyle="1" w:styleId="PlainTextChar">
    <w:name w:val="Plain Text Char"/>
    <w:basedOn w:val="DefaultParagraphFont"/>
    <w:link w:val="PlainText"/>
    <w:uiPriority w:val="99"/>
    <w:rsid w:val="004A24ED"/>
    <w:rPr>
      <w:rFonts w:ascii="Calibri" w:hAnsi="Calibri"/>
      <w:szCs w:val="21"/>
    </w:rPr>
  </w:style>
  <w:style w:type="paragraph" w:customStyle="1" w:styleId="Default">
    <w:name w:val="Default"/>
    <w:rsid w:val="008519F2"/>
    <w:pPr>
      <w:autoSpaceDE w:val="0"/>
      <w:autoSpaceDN w:val="0"/>
      <w:adjustRightInd w:val="0"/>
    </w:pPr>
    <w:rPr>
      <w:rFonts w:ascii="Times New Roman" w:eastAsia="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745CC0"/>
    <w:rPr>
      <w:color w:val="605E5C"/>
      <w:shd w:val="clear" w:color="auto" w:fill="E1DFDD"/>
    </w:rPr>
  </w:style>
  <w:style w:type="character" w:styleId="CommentReference">
    <w:name w:val="annotation reference"/>
    <w:basedOn w:val="DefaultParagraphFont"/>
    <w:uiPriority w:val="99"/>
    <w:semiHidden/>
    <w:unhideWhenUsed/>
    <w:rsid w:val="00124C57"/>
    <w:rPr>
      <w:sz w:val="16"/>
      <w:szCs w:val="16"/>
    </w:rPr>
  </w:style>
  <w:style w:type="paragraph" w:styleId="CommentText">
    <w:name w:val="annotation text"/>
    <w:basedOn w:val="Normal"/>
    <w:link w:val="CommentTextChar"/>
    <w:uiPriority w:val="99"/>
    <w:unhideWhenUsed/>
    <w:rsid w:val="00124C57"/>
    <w:rPr>
      <w:sz w:val="20"/>
      <w:szCs w:val="20"/>
    </w:rPr>
  </w:style>
  <w:style w:type="character" w:customStyle="1" w:styleId="CommentTextChar">
    <w:name w:val="Comment Text Char"/>
    <w:basedOn w:val="DefaultParagraphFont"/>
    <w:link w:val="CommentText"/>
    <w:uiPriority w:val="99"/>
    <w:rsid w:val="00124C57"/>
    <w:rPr>
      <w:sz w:val="20"/>
      <w:szCs w:val="20"/>
    </w:rPr>
  </w:style>
  <w:style w:type="paragraph" w:styleId="CommentSubject">
    <w:name w:val="annotation subject"/>
    <w:basedOn w:val="CommentText"/>
    <w:next w:val="CommentText"/>
    <w:link w:val="CommentSubjectChar"/>
    <w:uiPriority w:val="99"/>
    <w:semiHidden/>
    <w:unhideWhenUsed/>
    <w:rsid w:val="00124C57"/>
    <w:rPr>
      <w:b/>
      <w:bCs/>
    </w:rPr>
  </w:style>
  <w:style w:type="character" w:customStyle="1" w:styleId="CommentSubjectChar">
    <w:name w:val="Comment Subject Char"/>
    <w:basedOn w:val="CommentTextChar"/>
    <w:link w:val="CommentSubject"/>
    <w:uiPriority w:val="99"/>
    <w:semiHidden/>
    <w:rsid w:val="00124C57"/>
    <w:rPr>
      <w:b/>
      <w:bCs/>
      <w:sz w:val="20"/>
      <w:szCs w:val="20"/>
    </w:rPr>
  </w:style>
  <w:style w:type="paragraph" w:styleId="BalloonText">
    <w:name w:val="Balloon Text"/>
    <w:basedOn w:val="Normal"/>
    <w:link w:val="BalloonTextChar"/>
    <w:uiPriority w:val="99"/>
    <w:semiHidden/>
    <w:unhideWhenUsed/>
    <w:rsid w:val="00124C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C57"/>
    <w:rPr>
      <w:rFonts w:ascii="Segoe UI" w:hAnsi="Segoe UI" w:cs="Segoe UI"/>
      <w:sz w:val="18"/>
      <w:szCs w:val="18"/>
    </w:rPr>
  </w:style>
  <w:style w:type="paragraph" w:styleId="Revision">
    <w:name w:val="Revision"/>
    <w:hidden/>
    <w:uiPriority w:val="99"/>
    <w:semiHidden/>
    <w:rsid w:val="00A101BB"/>
  </w:style>
  <w:style w:type="table" w:styleId="TableGrid">
    <w:name w:val="Table Grid"/>
    <w:basedOn w:val="TableNormal"/>
    <w:uiPriority w:val="59"/>
    <w:rsid w:val="0068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839095">
      <w:bodyDiv w:val="1"/>
      <w:marLeft w:val="0"/>
      <w:marRight w:val="0"/>
      <w:marTop w:val="0"/>
      <w:marBottom w:val="0"/>
      <w:divBdr>
        <w:top w:val="none" w:sz="0" w:space="0" w:color="auto"/>
        <w:left w:val="none" w:sz="0" w:space="0" w:color="auto"/>
        <w:bottom w:val="none" w:sz="0" w:space="0" w:color="auto"/>
        <w:right w:val="none" w:sz="0" w:space="0" w:color="auto"/>
      </w:divBdr>
    </w:div>
    <w:div w:id="189369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ron.skaggs@sen.ca.gov" TargetMode="External"/><Relationship Id="rId13" Type="http://schemas.openxmlformats.org/officeDocument/2006/relationships/hyperlink" Target="https://public.tableau.com/app/profile/california.business.consumer.services.and.housing.agency/viz/HHAPReport/Overview" TargetMode="External"/><Relationship Id="rId3" Type="http://schemas.openxmlformats.org/officeDocument/2006/relationships/styles" Target="styles.xml"/><Relationship Id="rId7" Type="http://schemas.openxmlformats.org/officeDocument/2006/relationships/hyperlink" Target="mailto:abram.diaz@asm.ca.gov" TargetMode="External"/><Relationship Id="rId12" Type="http://schemas.openxmlformats.org/officeDocument/2006/relationships/hyperlink" Target="mailto:cityletters@cacitie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krista.pfefferkorn@sen.ca.gov" TargetMode="External"/><Relationship Id="rId11" Type="http://schemas.openxmlformats.org/officeDocument/2006/relationships/hyperlink" Target="mailto:genevieve.morelos@asm.ca.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imothy.griffiths@sen.ca.gov" TargetMode="External"/><Relationship Id="rId4" Type="http://schemas.openxmlformats.org/officeDocument/2006/relationships/settings" Target="settings.xml"/><Relationship Id="rId9" Type="http://schemas.openxmlformats.org/officeDocument/2006/relationships/hyperlink" Target="mailto:michael.henning@asm.ca.gov" TargetMode="External"/><Relationship Id="rId14" Type="http://schemas.openxmlformats.org/officeDocument/2006/relationships/hyperlink" Target="mailto:cityletters@ca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1201A-F17F-4697-A3BA-D96926033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Johnnie Pina</dc:creator>
  <cp:lastModifiedBy>Caroline Grinder</cp:lastModifiedBy>
  <cp:revision>3</cp:revision>
  <cp:lastPrinted>2020-02-04T16:55:00Z</cp:lastPrinted>
  <dcterms:created xsi:type="dcterms:W3CDTF">2025-03-06T00:08:00Z</dcterms:created>
  <dcterms:modified xsi:type="dcterms:W3CDTF">2025-03-06T00:10:00Z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bb6fb6018e1de33b7a9e6d595b4117f72ceaa198e1b0fbb658c08cd1b2244176</vt:lpwstr>
  </property>
</Properties>
</file>